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FE" w:rsidRDefault="0044033B">
      <w:pPr>
        <w:spacing w:line="460" w:lineRule="exact"/>
        <w:jc w:val="center"/>
      </w:pPr>
      <w:bookmarkStart w:id="0" w:name="_GoBack"/>
      <w:bookmarkEnd w:id="0"/>
      <w:r>
        <w:rPr>
          <w:rFonts w:ascii="新細明體" w:hAnsi="新細明體"/>
          <w:b/>
          <w:color w:val="000000"/>
          <w:sz w:val="32"/>
          <w:szCs w:val="32"/>
        </w:rPr>
        <w:t>臺中市政府法案性別影響評估檢視表</w:t>
      </w:r>
    </w:p>
    <w:p w:rsidR="00AB0AFE" w:rsidRDefault="0044033B">
      <w:pPr>
        <w:spacing w:after="120" w:line="360" w:lineRule="exact"/>
        <w:ind w:left="337" w:right="-426" w:hanging="1057"/>
      </w:pPr>
      <w:r>
        <w:rPr>
          <w:b/>
          <w:color w:val="000000"/>
          <w:szCs w:val="24"/>
        </w:rPr>
        <w:t xml:space="preserve">　【第一部分】</w:t>
      </w:r>
      <w:r>
        <w:rPr>
          <w:rFonts w:eastAsia="細明體"/>
          <w:b/>
          <w:color w:val="000000"/>
          <w:szCs w:val="24"/>
        </w:rPr>
        <w:t>：本部分由機關人員填寫</w:t>
      </w:r>
      <w:r>
        <w:rPr>
          <w:rFonts w:eastAsia="細明體"/>
          <w:b/>
          <w:color w:val="000000"/>
          <w:szCs w:val="24"/>
        </w:rPr>
        <w:t xml:space="preserve">                                                                    </w:t>
      </w:r>
      <w:r>
        <w:rPr>
          <w:color w:val="000000"/>
        </w:rPr>
        <w:t xml:space="preserve"> </w:t>
      </w:r>
    </w:p>
    <w:tbl>
      <w:tblPr>
        <w:tblW w:w="9924" w:type="dxa"/>
        <w:jc w:val="center"/>
        <w:tblLayout w:type="fixed"/>
        <w:tblCellMar>
          <w:left w:w="10" w:type="dxa"/>
          <w:right w:w="10" w:type="dxa"/>
        </w:tblCellMar>
        <w:tblLook w:val="0000" w:firstRow="0" w:lastRow="0" w:firstColumn="0" w:lastColumn="0" w:noHBand="0" w:noVBand="0"/>
      </w:tblPr>
      <w:tblGrid>
        <w:gridCol w:w="708"/>
        <w:gridCol w:w="144"/>
        <w:gridCol w:w="708"/>
        <w:gridCol w:w="851"/>
        <w:gridCol w:w="3467"/>
        <w:gridCol w:w="388"/>
        <w:gridCol w:w="7"/>
        <w:gridCol w:w="3651"/>
      </w:tblGrid>
      <w:tr w:rsidR="00AB0AFE">
        <w:tblPrEx>
          <w:tblCellMar>
            <w:top w:w="0" w:type="dxa"/>
            <w:bottom w:w="0" w:type="dxa"/>
          </w:tblCellMar>
        </w:tblPrEx>
        <w:trPr>
          <w:jc w:val="center"/>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line="240" w:lineRule="atLeast"/>
              <w:jc w:val="right"/>
            </w:pPr>
            <w:r>
              <w:rPr>
                <w:b/>
                <w:color w:val="000000"/>
              </w:rPr>
              <w:t>填表日期：</w:t>
            </w:r>
            <w:r>
              <w:rPr>
                <w:b/>
                <w:color w:val="000000"/>
              </w:rPr>
              <w:t xml:space="preserve"> </w:t>
            </w:r>
            <w:r>
              <w:rPr>
                <w:b/>
                <w:bCs/>
                <w:color w:val="000000"/>
              </w:rPr>
              <w:t xml:space="preserve">     </w:t>
            </w:r>
            <w:r>
              <w:rPr>
                <w:b/>
                <w:bCs/>
                <w:color w:val="000000"/>
              </w:rPr>
              <w:t>年</w:t>
            </w:r>
            <w:r>
              <w:rPr>
                <w:b/>
                <w:bCs/>
                <w:color w:val="000000"/>
              </w:rPr>
              <w:t xml:space="preserve">     </w:t>
            </w:r>
            <w:r>
              <w:rPr>
                <w:b/>
                <w:bCs/>
                <w:color w:val="000000"/>
              </w:rPr>
              <w:t>月</w:t>
            </w:r>
            <w:r>
              <w:rPr>
                <w:b/>
                <w:bCs/>
                <w:color w:val="000000"/>
              </w:rPr>
              <w:t xml:space="preserve">     </w:t>
            </w:r>
            <w:r>
              <w:rPr>
                <w:b/>
                <w:bCs/>
                <w:color w:val="000000"/>
              </w:rPr>
              <w:t>日</w:t>
            </w:r>
          </w:p>
        </w:tc>
      </w:tr>
      <w:tr w:rsidR="00AB0AFE">
        <w:tblPrEx>
          <w:tblCellMar>
            <w:top w:w="0" w:type="dxa"/>
            <w:bottom w:w="0" w:type="dxa"/>
          </w:tblCellMar>
        </w:tblPrEx>
        <w:trPr>
          <w:trHeight w:val="2220"/>
          <w:jc w:val="center"/>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numPr>
                <w:ilvl w:val="0"/>
                <w:numId w:val="1"/>
              </w:numPr>
              <w:spacing w:line="360" w:lineRule="atLeast"/>
              <w:ind w:left="196" w:hanging="196"/>
              <w:jc w:val="both"/>
              <w:rPr>
                <w:b/>
                <w:color w:val="000000"/>
              </w:rPr>
            </w:pPr>
            <w:r>
              <w:rPr>
                <w:b/>
                <w:color w:val="000000"/>
              </w:rPr>
              <w:t>填表人姓名：＿＿＿＿＿</w:t>
            </w:r>
            <w:r>
              <w:rPr>
                <w:b/>
                <w:color w:val="000000"/>
              </w:rPr>
              <w:t xml:space="preserve"> </w:t>
            </w:r>
            <w:r>
              <w:rPr>
                <w:b/>
                <w:color w:val="000000"/>
              </w:rPr>
              <w:t>職稱：＿＿＿＿＿</w:t>
            </w:r>
            <w:r>
              <w:rPr>
                <w:b/>
                <w:color w:val="000000"/>
              </w:rPr>
              <w:t xml:space="preserve"> </w:t>
            </w:r>
            <w:r>
              <w:rPr>
                <w:b/>
                <w:color w:val="000000"/>
              </w:rPr>
              <w:t>電話：＿＿＿＿＿＿</w:t>
            </w:r>
            <w:r>
              <w:rPr>
                <w:b/>
                <w:color w:val="000000"/>
              </w:rPr>
              <w:t xml:space="preserve"> e-mail</w:t>
            </w:r>
            <w:r>
              <w:rPr>
                <w:b/>
                <w:color w:val="000000"/>
              </w:rPr>
              <w:t>：＿＿＿＿＿＿</w:t>
            </w:r>
          </w:p>
          <w:p w:rsidR="00AB0AFE" w:rsidRDefault="0044033B">
            <w:pPr>
              <w:spacing w:after="180" w:line="360" w:lineRule="atLeast"/>
              <w:ind w:left="181"/>
              <w:jc w:val="both"/>
            </w:pPr>
            <w:r>
              <w:rPr>
                <w:b/>
                <w:color w:val="000000"/>
              </w:rPr>
              <w:t>身分：</w:t>
            </w:r>
            <w:r>
              <w:rPr>
                <w:rFonts w:ascii="新細明體" w:hAnsi="新細明體"/>
                <w:b/>
                <w:color w:val="000000"/>
              </w:rPr>
              <w:t>□</w:t>
            </w:r>
            <w:r>
              <w:rPr>
                <w:rFonts w:ascii="新細明體" w:hAnsi="新細明體"/>
                <w:b/>
                <w:color w:val="000000"/>
              </w:rPr>
              <w:t>業務單位人員</w:t>
            </w:r>
            <w:r>
              <w:rPr>
                <w:rFonts w:ascii="新細明體" w:hAnsi="新細明體"/>
                <w:b/>
                <w:color w:val="000000"/>
              </w:rPr>
              <w:t xml:space="preserve">    □</w:t>
            </w:r>
            <w:r>
              <w:rPr>
                <w:rFonts w:ascii="新細明體" w:hAnsi="新細明體"/>
                <w:b/>
                <w:color w:val="000000"/>
              </w:rPr>
              <w:t>機關</w:t>
            </w:r>
            <w:r>
              <w:rPr>
                <w:b/>
                <w:color w:val="000000"/>
              </w:rPr>
              <w:t>法制業務人員</w:t>
            </w:r>
            <w:r>
              <w:rPr>
                <w:b/>
                <w:color w:val="000000"/>
              </w:rPr>
              <w:t xml:space="preserve">   </w:t>
            </w:r>
            <w:r>
              <w:rPr>
                <w:rFonts w:ascii="新細明體" w:hAnsi="新細明體"/>
                <w:b/>
                <w:color w:val="000000"/>
              </w:rPr>
              <w:t>□</w:t>
            </w:r>
            <w:r>
              <w:rPr>
                <w:b/>
                <w:color w:val="000000"/>
              </w:rPr>
              <w:t>其他，請說明：＿＿＿＿＿</w:t>
            </w:r>
          </w:p>
          <w:p w:rsidR="00AB0AFE" w:rsidRDefault="0044033B">
            <w:pPr>
              <w:numPr>
                <w:ilvl w:val="0"/>
                <w:numId w:val="1"/>
              </w:numPr>
              <w:spacing w:after="180" w:line="360" w:lineRule="atLeast"/>
              <w:ind w:left="181" w:hanging="181"/>
              <w:jc w:val="both"/>
            </w:pPr>
            <w:r>
              <w:rPr>
                <w:b/>
                <w:color w:val="000000"/>
              </w:rPr>
              <w:t>法案已於研擬初期</w:t>
            </w:r>
            <w:r>
              <w:rPr>
                <w:rFonts w:ascii="新細明體" w:hAnsi="新細明體"/>
                <w:b/>
                <w:color w:val="000000"/>
              </w:rPr>
              <w:t>□</w:t>
            </w:r>
            <w:r>
              <w:rPr>
                <w:b/>
                <w:color w:val="000000"/>
              </w:rPr>
              <w:t>徵詢性別諮詢員之意見，或</w:t>
            </w:r>
            <w:r>
              <w:rPr>
                <w:rFonts w:ascii="新細明體" w:hAnsi="新細明體"/>
                <w:b/>
                <w:color w:val="000000"/>
              </w:rPr>
              <w:t>□</w:t>
            </w:r>
            <w:r>
              <w:rPr>
                <w:b/>
                <w:color w:val="000000"/>
              </w:rPr>
              <w:t>提報各機關性別平等專案小組（會議日期：＿＿年＿＿月＿＿日）</w:t>
            </w:r>
          </w:p>
          <w:p w:rsidR="00AB0AFE" w:rsidRDefault="0044033B">
            <w:pPr>
              <w:spacing w:line="360" w:lineRule="atLeast"/>
              <w:ind w:left="182"/>
              <w:jc w:val="both"/>
              <w:rPr>
                <w:b/>
                <w:color w:val="000000"/>
              </w:rPr>
            </w:pPr>
            <w:r>
              <w:rPr>
                <w:b/>
                <w:color w:val="000000"/>
              </w:rPr>
              <w:t>性別諮詢員姓名：＿＿＿＿＿</w:t>
            </w:r>
            <w:r>
              <w:rPr>
                <w:b/>
                <w:color w:val="000000"/>
              </w:rPr>
              <w:t xml:space="preserve"> </w:t>
            </w:r>
            <w:r>
              <w:rPr>
                <w:b/>
                <w:color w:val="000000"/>
              </w:rPr>
              <w:t>服務單位及職稱：＿＿＿＿＿＿＿</w:t>
            </w:r>
            <w:r>
              <w:rPr>
                <w:b/>
                <w:color w:val="000000"/>
              </w:rPr>
              <w:t xml:space="preserve"> </w:t>
            </w:r>
            <w:r>
              <w:rPr>
                <w:b/>
                <w:color w:val="000000"/>
              </w:rPr>
              <w:t>身分：符合本表填表說明第三點第＿＿款（如係提報各機關性別平等專案小組者，免填）</w:t>
            </w:r>
          </w:p>
        </w:tc>
      </w:tr>
      <w:tr w:rsidR="00AB0AFE">
        <w:tblPrEx>
          <w:tblCellMar>
            <w:top w:w="0" w:type="dxa"/>
            <w:bottom w:w="0" w:type="dxa"/>
          </w:tblCellMar>
        </w:tblPrEx>
        <w:trPr>
          <w:trHeight w:val="5190"/>
          <w:jc w:val="center"/>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pacing w:line="240" w:lineRule="atLeast"/>
              <w:jc w:val="center"/>
              <w:rPr>
                <w:b/>
                <w:color w:val="000000"/>
                <w:u w:val="single"/>
              </w:rPr>
            </w:pPr>
            <w:r>
              <w:rPr>
                <w:b/>
                <w:color w:val="000000"/>
                <w:u w:val="single"/>
              </w:rPr>
              <w:t>填</w:t>
            </w:r>
            <w:r>
              <w:rPr>
                <w:b/>
                <w:color w:val="000000"/>
                <w:u w:val="single"/>
              </w:rPr>
              <w:t xml:space="preserve">  </w:t>
            </w:r>
            <w:r>
              <w:rPr>
                <w:b/>
                <w:color w:val="000000"/>
                <w:u w:val="single"/>
              </w:rPr>
              <w:t>表</w:t>
            </w:r>
            <w:r>
              <w:rPr>
                <w:b/>
                <w:color w:val="000000"/>
                <w:u w:val="single"/>
              </w:rPr>
              <w:t xml:space="preserve">  </w:t>
            </w:r>
            <w:r>
              <w:rPr>
                <w:b/>
                <w:color w:val="000000"/>
                <w:u w:val="single"/>
              </w:rPr>
              <w:t>説</w:t>
            </w:r>
            <w:r>
              <w:rPr>
                <w:b/>
                <w:color w:val="000000"/>
                <w:u w:val="single"/>
              </w:rPr>
              <w:t xml:space="preserve">  </w:t>
            </w:r>
            <w:r>
              <w:rPr>
                <w:b/>
                <w:color w:val="000000"/>
                <w:u w:val="single"/>
              </w:rPr>
              <w:t>明</w:t>
            </w:r>
          </w:p>
          <w:p w:rsidR="00AB0AFE" w:rsidRDefault="0044033B">
            <w:pPr>
              <w:spacing w:line="300" w:lineRule="exact"/>
              <w:ind w:left="449" w:hanging="449"/>
              <w:jc w:val="both"/>
            </w:pPr>
            <w:r>
              <w:rPr>
                <w:b/>
                <w:color w:val="000000"/>
              </w:rPr>
              <w:t>一、臺中市政府（下稱本府）所屬各一級機關主管自治條例案報法規委員會審查，應依「臺中市法規標準自治條例」及「臺中市政府法制作業手冊」規定辦理。</w:t>
            </w:r>
          </w:p>
          <w:p w:rsidR="00AB0AFE" w:rsidRDefault="0044033B">
            <w:pPr>
              <w:spacing w:line="300" w:lineRule="exact"/>
              <w:ind w:left="449" w:hanging="449"/>
              <w:jc w:val="both"/>
            </w:pPr>
            <w:r>
              <w:rPr>
                <w:b/>
                <w:color w:val="000000"/>
              </w:rPr>
              <w:t>二、除廢止案外，皆應依據本表進行「法案性別影響評估」</w:t>
            </w:r>
            <w:r>
              <w:rPr>
                <w:rFonts w:ascii="新細明體" w:hAnsi="新細明體"/>
                <w:b/>
                <w:color w:val="000000"/>
              </w:rPr>
              <w:t>。</w:t>
            </w:r>
          </w:p>
          <w:p w:rsidR="00AB0AFE" w:rsidRDefault="0044033B">
            <w:pPr>
              <w:spacing w:line="300" w:lineRule="exact"/>
              <w:ind w:left="456" w:hanging="456"/>
              <w:jc w:val="both"/>
            </w:pPr>
            <w:r>
              <w:rPr>
                <w:b/>
                <w:color w:val="000000"/>
              </w:rPr>
              <w:t>三、各單位於法案研擬初期，即應</w:t>
            </w:r>
            <w:r>
              <w:rPr>
                <w:rFonts w:ascii="新細明體" w:hAnsi="新細明體"/>
                <w:b/>
                <w:color w:val="000000"/>
              </w:rPr>
              <w:t>徵詢性別諮詢員至少</w:t>
            </w:r>
            <w:r>
              <w:rPr>
                <w:rFonts w:ascii="新細明體" w:hAnsi="新細明體"/>
                <w:b/>
                <w:color w:val="000000"/>
              </w:rPr>
              <w:t>1</w:t>
            </w:r>
            <w:r>
              <w:rPr>
                <w:rFonts w:ascii="新細明體" w:hAnsi="新細明體"/>
                <w:b/>
                <w:color w:val="000000"/>
              </w:rPr>
              <w:t>人（得與第二部分</w:t>
            </w:r>
            <w:r>
              <w:rPr>
                <w:rFonts w:ascii="新細明體" w:hAnsi="新細明體"/>
                <w:b/>
                <w:color w:val="000000"/>
              </w:rPr>
              <w:t>-</w:t>
            </w:r>
            <w:r>
              <w:rPr>
                <w:rFonts w:ascii="新細明體" w:hAnsi="新細明體"/>
                <w:b/>
                <w:color w:val="000000"/>
              </w:rPr>
              <w:t>程序參與為同一位學者），或提報各機關性別平等專案小組</w:t>
            </w:r>
            <w:r>
              <w:rPr>
                <w:b/>
                <w:color w:val="000000"/>
              </w:rPr>
              <w:t>，</w:t>
            </w:r>
            <w:r>
              <w:rPr>
                <w:rFonts w:ascii="新細明體" w:hAnsi="新細明體"/>
                <w:b/>
                <w:color w:val="000000"/>
              </w:rPr>
              <w:t>收集性別平等觀點之意見。「性別諮詢員」制度執行形式不拘，機關可透過正式公文、公務信箱或公務電話等形式，請「性別諮詢員」提供性別諮詢建議。性別諮詢員應符合下列資格之一（請提醒性別諮詢員恪遵保密義務，未經機關同意不得逕自對外公開法案草案）：</w:t>
            </w:r>
          </w:p>
          <w:p w:rsidR="00AB0AFE" w:rsidRDefault="0044033B">
            <w:pPr>
              <w:spacing w:line="300" w:lineRule="exact"/>
              <w:ind w:left="742" w:hanging="742"/>
            </w:pPr>
            <w:r>
              <w:rPr>
                <w:rFonts w:ascii="新細明體" w:hAnsi="新細明體"/>
                <w:b/>
                <w:color w:val="FF0000"/>
                <w:u w:val="single"/>
              </w:rPr>
              <w:t>（一）為行政院性別平等會公告之行政院性別影響評估人才參考名單</w:t>
            </w:r>
            <w:r>
              <w:rPr>
                <w:rFonts w:ascii="新細明體" w:hAnsi="新細明體"/>
                <w:b/>
                <w:color w:val="FF0000"/>
                <w:u w:val="single"/>
              </w:rPr>
              <w:t>(https://gec.ey.go</w:t>
            </w:r>
            <w:r>
              <w:rPr>
                <w:rFonts w:ascii="新細明體" w:hAnsi="新細明體"/>
                <w:b/>
                <w:color w:val="FF0000"/>
                <w:u w:val="single"/>
              </w:rPr>
              <w:t>v.tw/Page/E3B16FCD552924BA)</w:t>
            </w:r>
            <w:r>
              <w:rPr>
                <w:rFonts w:ascii="新細明體" w:hAnsi="新細明體"/>
                <w:b/>
                <w:color w:val="FF0000"/>
                <w:u w:val="single"/>
              </w:rPr>
              <w:t>成員。</w:t>
            </w:r>
          </w:p>
          <w:p w:rsidR="00AB0AFE" w:rsidRDefault="0044033B">
            <w:pPr>
              <w:spacing w:line="300" w:lineRule="exact"/>
              <w:ind w:left="721" w:hanging="721"/>
              <w:jc w:val="both"/>
            </w:pPr>
            <w:r>
              <w:rPr>
                <w:rFonts w:ascii="新細明體" w:hAnsi="新細明體"/>
                <w:b/>
                <w:color w:val="000000"/>
              </w:rPr>
              <w:t>（二）現任或曾任臺中市婦女權益促進委員會或性別平等相關委員會（工作小組／專案小組）民間委員。</w:t>
            </w:r>
          </w:p>
          <w:p w:rsidR="00AB0AFE" w:rsidRDefault="0044033B">
            <w:pPr>
              <w:spacing w:line="300" w:lineRule="exact"/>
              <w:ind w:left="721" w:hanging="721"/>
              <w:jc w:val="both"/>
            </w:pPr>
            <w:r>
              <w:rPr>
                <w:rFonts w:ascii="新細明體" w:hAnsi="新細明體"/>
                <w:b/>
                <w:color w:val="000000"/>
              </w:rPr>
              <w:t>（三）現任或曾任臺中市性別人才資料庫之民間專家學者。</w:t>
            </w:r>
          </w:p>
          <w:p w:rsidR="00AB0AFE" w:rsidRDefault="0044033B">
            <w:pPr>
              <w:tabs>
                <w:tab w:val="left" w:pos="898"/>
              </w:tabs>
              <w:spacing w:line="300" w:lineRule="exact"/>
              <w:ind w:left="454" w:hanging="454"/>
              <w:jc w:val="both"/>
            </w:pPr>
            <w:r>
              <w:rPr>
                <w:rFonts w:ascii="新細明體" w:hAnsi="新細明體"/>
                <w:b/>
                <w:color w:val="000000"/>
              </w:rPr>
              <w:t>四、</w:t>
            </w:r>
            <w:r>
              <w:rPr>
                <w:b/>
                <w:color w:val="000000"/>
              </w:rPr>
              <w:t>法案研擬完成後，應併同本表送請性別平等專家學者進行程序參與（至少預留</w:t>
            </w:r>
            <w:r>
              <w:rPr>
                <w:b/>
                <w:color w:val="000000"/>
              </w:rPr>
              <w:t>1</w:t>
            </w:r>
            <w:r>
              <w:rPr>
                <w:b/>
                <w:color w:val="000000"/>
              </w:rPr>
              <w:t>週之填寫時間），「程序參與」制度需由程序參與者填列書面意見，署名負責，機關應參酌其意見，並填寫「玖、性別影響評估結果」後通知程序參與者。</w:t>
            </w:r>
          </w:p>
        </w:tc>
      </w:tr>
      <w:tr w:rsidR="00AB0AFE">
        <w:tblPrEx>
          <w:tblCellMar>
            <w:top w:w="0" w:type="dxa"/>
            <w:bottom w:w="0" w:type="dxa"/>
          </w:tblCellMar>
        </w:tblPrEx>
        <w:trPr>
          <w:jc w:val="center"/>
        </w:trPr>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20" w:after="120" w:line="360" w:lineRule="exact"/>
              <w:ind w:left="-108" w:right="-108"/>
              <w:rPr>
                <w:b/>
                <w:color w:val="000000"/>
              </w:rPr>
            </w:pPr>
            <w:r>
              <w:rPr>
                <w:b/>
                <w:color w:val="000000"/>
              </w:rPr>
              <w:t>壹、法案名稱</w:t>
            </w:r>
          </w:p>
        </w:tc>
        <w:tc>
          <w:tcPr>
            <w:tcW w:w="8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20" w:after="120" w:line="360" w:lineRule="exact"/>
              <w:rPr>
                <w:b/>
                <w:color w:val="000000"/>
              </w:rPr>
            </w:pPr>
          </w:p>
        </w:tc>
      </w:tr>
      <w:tr w:rsidR="00AB0AFE">
        <w:tblPrEx>
          <w:tblCellMar>
            <w:top w:w="0" w:type="dxa"/>
            <w:bottom w:w="0" w:type="dxa"/>
          </w:tblCellMar>
        </w:tblPrEx>
        <w:trPr>
          <w:jc w:val="center"/>
        </w:trPr>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20" w:after="120" w:line="360" w:lineRule="exact"/>
              <w:ind w:left="-108" w:right="-108"/>
            </w:pPr>
            <w:r>
              <w:rPr>
                <w:b/>
                <w:color w:val="000000"/>
              </w:rPr>
              <w:t>貳、主辦機關</w:t>
            </w:r>
          </w:p>
        </w:tc>
        <w:tc>
          <w:tcPr>
            <w:tcW w:w="8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20" w:after="120" w:line="360" w:lineRule="exact"/>
              <w:ind w:left="-108" w:right="-108"/>
              <w:rPr>
                <w:b/>
                <w:color w:val="000000"/>
              </w:rPr>
            </w:pPr>
            <w:r>
              <w:rPr>
                <w:b/>
                <w:color w:val="000000"/>
              </w:rPr>
              <w:t>參、法案內容涉及領域：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center"/>
              <w:rPr>
                <w:b/>
                <w:color w:val="000000"/>
              </w:rPr>
            </w:pPr>
            <w:r>
              <w:rPr>
                <w:b/>
                <w:color w:val="000000"/>
              </w:rPr>
              <w:t>勾選（可複選）</w:t>
            </w: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3-1 </w:t>
            </w:r>
            <w:r>
              <w:rPr>
                <w:color w:val="000000"/>
              </w:rPr>
              <w:t>權力、決策、影響力領域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3-2 </w:t>
            </w:r>
            <w:r>
              <w:rPr>
                <w:color w:val="000000"/>
              </w:rPr>
              <w:t>就業、經濟、福利領域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3-3 </w:t>
            </w:r>
            <w:r>
              <w:rPr>
                <w:color w:val="000000"/>
              </w:rPr>
              <w:t>人口、婚姻、家庭領域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3-4 </w:t>
            </w:r>
            <w:r>
              <w:rPr>
                <w:color w:val="000000"/>
              </w:rPr>
              <w:t>教育、文化、媒體領域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3-5 </w:t>
            </w:r>
            <w:r>
              <w:rPr>
                <w:color w:val="000000"/>
              </w:rPr>
              <w:t>人身安全、司法領域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3-6 </w:t>
            </w:r>
            <w:r>
              <w:rPr>
                <w:color w:val="000000"/>
              </w:rPr>
              <w:t>健康、醫療、照顧領域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3-7 </w:t>
            </w:r>
            <w:r>
              <w:rPr>
                <w:color w:val="000000"/>
              </w:rPr>
              <w:t>環境、能源、科技領域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jc w:val="center"/>
        </w:trPr>
        <w:tc>
          <w:tcPr>
            <w:tcW w:w="62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color w:val="000000"/>
              </w:rPr>
            </w:pPr>
            <w:r>
              <w:rPr>
                <w:color w:val="000000"/>
              </w:rPr>
              <w:t xml:space="preserve">3-8 </w:t>
            </w:r>
            <w:r>
              <w:rPr>
                <w:color w:val="000000"/>
              </w:rPr>
              <w:t>其他（勾選「其他」欄位者，請簡述法案涉及領域）</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jc w:val="both"/>
              <w:rPr>
                <w:b/>
                <w:color w:val="000000"/>
              </w:rPr>
            </w:pPr>
          </w:p>
        </w:tc>
      </w:tr>
      <w:tr w:rsidR="00AB0AFE">
        <w:tblPrEx>
          <w:tblCellMar>
            <w:top w:w="0" w:type="dxa"/>
            <w:bottom w:w="0" w:type="dxa"/>
          </w:tblCellMar>
        </w:tblPrEx>
        <w:trPr>
          <w:trHeight w:val="699"/>
          <w:jc w:val="center"/>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360" w:lineRule="atLeast"/>
              <w:ind w:left="-108"/>
              <w:jc w:val="both"/>
            </w:pPr>
            <w:r>
              <w:rPr>
                <w:b/>
                <w:color w:val="000000"/>
              </w:rPr>
              <w:lastRenderedPageBreak/>
              <w:t>肆、問題界定與訂修需求</w:t>
            </w:r>
          </w:p>
        </w:tc>
      </w:tr>
      <w:tr w:rsidR="00AB0AFE">
        <w:tblPrEx>
          <w:tblCellMar>
            <w:top w:w="0" w:type="dxa"/>
            <w:bottom w:w="0" w:type="dxa"/>
          </w:tblCellMar>
        </w:tblPrEx>
        <w:trPr>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240" w:lineRule="atLeast"/>
              <w:ind w:left="346" w:hanging="382"/>
              <w:jc w:val="center"/>
            </w:pPr>
            <w:r>
              <w:rPr>
                <w:b/>
                <w:bCs/>
                <w:color w:val="000000"/>
              </w:rPr>
              <w:t>項　目</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240" w:lineRule="atLeast"/>
              <w:ind w:left="72" w:right="-108" w:hanging="178"/>
              <w:jc w:val="center"/>
            </w:pPr>
            <w:r>
              <w:rPr>
                <w:b/>
                <w:bCs/>
                <w:color w:val="000000"/>
              </w:rPr>
              <w:t>說　明</w:t>
            </w: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240" w:lineRule="atLeast"/>
              <w:ind w:left="-106" w:right="-108"/>
              <w:jc w:val="center"/>
            </w:pPr>
            <w:r>
              <w:rPr>
                <w:b/>
                <w:bCs/>
                <w:color w:val="000000"/>
              </w:rPr>
              <w:t>備　註</w:t>
            </w:r>
          </w:p>
        </w:tc>
      </w:tr>
      <w:tr w:rsidR="00AB0AFE">
        <w:tblPrEx>
          <w:tblCellMar>
            <w:top w:w="0" w:type="dxa"/>
            <w:bottom w:w="0" w:type="dxa"/>
          </w:tblCellMar>
        </w:tblPrEx>
        <w:trPr>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423" w:right="-24" w:hanging="459"/>
              <w:jc w:val="both"/>
            </w:pPr>
            <w:r>
              <w:rPr>
                <w:b/>
                <w:color w:val="000000"/>
              </w:rPr>
              <w:t>4-1</w:t>
            </w:r>
            <w:r>
              <w:rPr>
                <w:b/>
                <w:color w:val="000000"/>
              </w:rPr>
              <w:t>問題界定</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553" w:right="-24" w:hanging="589"/>
              <w:jc w:val="both"/>
            </w:pPr>
            <w:r>
              <w:rPr>
                <w:b/>
                <w:color w:val="000000"/>
              </w:rPr>
              <w:t xml:space="preserve"> 4-1-1</w:t>
            </w:r>
            <w:r>
              <w:rPr>
                <w:b/>
                <w:color w:val="000000"/>
              </w:rPr>
              <w:t>問題描述</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6" w:right="-108"/>
              <w:jc w:val="both"/>
              <w:rPr>
                <w:color w:val="000000"/>
              </w:rPr>
            </w:pP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29" w:right="-26" w:hanging="235"/>
              <w:jc w:val="both"/>
              <w:rPr>
                <w:color w:val="000000"/>
              </w:rPr>
            </w:pPr>
            <w:r>
              <w:rPr>
                <w:color w:val="000000"/>
              </w:rPr>
              <w:t>簡要說明所面臨問題之梗概。</w:t>
            </w:r>
          </w:p>
        </w:tc>
      </w:tr>
      <w:tr w:rsidR="00AB0AFE">
        <w:tblPrEx>
          <w:tblCellMar>
            <w:top w:w="0" w:type="dxa"/>
            <w:bottom w:w="0" w:type="dxa"/>
          </w:tblCellMar>
        </w:tblPrEx>
        <w:trPr>
          <w:jc w:val="center"/>
        </w:trPr>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423" w:right="-24" w:hanging="459"/>
              <w:jc w:val="both"/>
              <w:rPr>
                <w:b/>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553" w:right="-24" w:hanging="589"/>
              <w:jc w:val="both"/>
              <w:rPr>
                <w:b/>
                <w:color w:val="000000"/>
              </w:rPr>
            </w:pPr>
            <w:r>
              <w:rPr>
                <w:b/>
                <w:color w:val="000000"/>
              </w:rPr>
              <w:t xml:space="preserve"> 4-1-2</w:t>
            </w:r>
            <w:r>
              <w:rPr>
                <w:b/>
                <w:color w:val="000000"/>
              </w:rPr>
              <w:t>執行現況及問題之分析</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6" w:right="-108"/>
              <w:jc w:val="both"/>
              <w:rPr>
                <w:color w:val="000000"/>
              </w:rPr>
            </w:pP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84" w:right="-26" w:hanging="182"/>
              <w:jc w:val="both"/>
              <w:rPr>
                <w:color w:val="000000"/>
              </w:rPr>
            </w:pPr>
            <w:r>
              <w:rPr>
                <w:color w:val="000000"/>
              </w:rPr>
              <w:t>1.</w:t>
            </w:r>
            <w:r>
              <w:rPr>
                <w:color w:val="000000"/>
              </w:rPr>
              <w:t>業務推動執行時，遭遇問題之原因分析。</w:t>
            </w:r>
          </w:p>
          <w:p w:rsidR="00AB0AFE" w:rsidRDefault="0044033B">
            <w:pPr>
              <w:snapToGrid w:val="0"/>
              <w:spacing w:line="360" w:lineRule="atLeast"/>
              <w:ind w:left="84" w:right="-26" w:hanging="182"/>
              <w:jc w:val="both"/>
              <w:rPr>
                <w:color w:val="000000"/>
              </w:rPr>
            </w:pPr>
            <w:r>
              <w:rPr>
                <w:color w:val="000000"/>
              </w:rPr>
              <w:t>2.</w:t>
            </w:r>
            <w:r>
              <w:rPr>
                <w:color w:val="000000"/>
              </w:rPr>
              <w:t>說明現行法規是否不足、須否配合現況或政策調整。</w:t>
            </w:r>
          </w:p>
        </w:tc>
      </w:tr>
      <w:tr w:rsidR="00AB0AFE">
        <w:tblPrEx>
          <w:tblCellMar>
            <w:top w:w="0" w:type="dxa"/>
            <w:bottom w:w="0" w:type="dxa"/>
          </w:tblCellMar>
        </w:tblPrEx>
        <w:trPr>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423" w:right="-24" w:hanging="459"/>
              <w:jc w:val="both"/>
              <w:rPr>
                <w:b/>
                <w:color w:val="000000"/>
              </w:rPr>
            </w:pPr>
            <w:r>
              <w:rPr>
                <w:b/>
                <w:color w:val="000000"/>
              </w:rPr>
              <w:t>4-2</w:t>
            </w:r>
            <w:r>
              <w:rPr>
                <w:b/>
                <w:color w:val="000000"/>
              </w:rPr>
              <w:t>訂修需求</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553" w:right="-24" w:hanging="589"/>
              <w:jc w:val="both"/>
              <w:rPr>
                <w:b/>
                <w:color w:val="000000"/>
              </w:rPr>
            </w:pPr>
            <w:r>
              <w:rPr>
                <w:b/>
                <w:color w:val="000000"/>
              </w:rPr>
              <w:t xml:space="preserve"> 4-2-1</w:t>
            </w:r>
            <w:r>
              <w:rPr>
                <w:b/>
                <w:color w:val="000000"/>
              </w:rPr>
              <w:t>解決問題可能方案</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6" w:right="-108"/>
              <w:jc w:val="both"/>
              <w:rPr>
                <w:color w:val="000000"/>
              </w:rPr>
            </w:pP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01" w:right="-26" w:hanging="5"/>
              <w:jc w:val="both"/>
              <w:rPr>
                <w:color w:val="000000"/>
              </w:rPr>
            </w:pPr>
            <w:r>
              <w:rPr>
                <w:color w:val="000000"/>
              </w:rPr>
              <w:t>請詳列解決問題之可能方案及其評估（涉及性別平等議題者，併列之）。</w:t>
            </w:r>
          </w:p>
        </w:tc>
      </w:tr>
      <w:tr w:rsidR="00AB0AFE">
        <w:tblPrEx>
          <w:tblCellMar>
            <w:top w:w="0" w:type="dxa"/>
            <w:bottom w:w="0" w:type="dxa"/>
          </w:tblCellMar>
        </w:tblPrEx>
        <w:trPr>
          <w:jc w:val="center"/>
        </w:trPr>
        <w:tc>
          <w:tcPr>
            <w:tcW w:w="8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423" w:right="-24" w:hanging="459"/>
              <w:jc w:val="both"/>
              <w:rPr>
                <w:b/>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545" w:right="-24" w:hanging="545"/>
              <w:jc w:val="both"/>
              <w:rPr>
                <w:b/>
                <w:color w:val="000000"/>
              </w:rPr>
            </w:pPr>
            <w:r>
              <w:rPr>
                <w:b/>
                <w:color w:val="000000"/>
              </w:rPr>
              <w:t>4-2-2</w:t>
            </w:r>
            <w:r>
              <w:rPr>
                <w:b/>
                <w:color w:val="000000"/>
              </w:rPr>
              <w:t>訂修必</w:t>
            </w:r>
            <w:r>
              <w:rPr>
                <w:b/>
                <w:color w:val="000000"/>
              </w:rPr>
              <w:t xml:space="preserve">  </w:t>
            </w:r>
            <w:r>
              <w:rPr>
                <w:b/>
                <w:color w:val="000000"/>
              </w:rPr>
              <w:t>要性</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6" w:right="-108"/>
              <w:jc w:val="both"/>
              <w:rPr>
                <w:color w:val="000000"/>
              </w:rPr>
            </w:pPr>
          </w:p>
        </w:tc>
        <w:tc>
          <w:tcPr>
            <w:tcW w:w="3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15" w:right="-26" w:firstLine="7"/>
              <w:jc w:val="both"/>
              <w:rPr>
                <w:color w:val="000000"/>
              </w:rPr>
            </w:pPr>
            <w:r>
              <w:rPr>
                <w:color w:val="000000"/>
              </w:rPr>
              <w:t>請說明最終必須訂修法案以解決問題之理由；如有議員提案，並請納入研析。</w:t>
            </w:r>
          </w:p>
        </w:tc>
      </w:tr>
      <w:tr w:rsidR="00AB0AFE">
        <w:tblPrEx>
          <w:tblCellMar>
            <w:top w:w="0" w:type="dxa"/>
            <w:bottom w:w="0" w:type="dxa"/>
          </w:tblCellMar>
        </w:tblPrEx>
        <w:trPr>
          <w:jc w:val="center"/>
        </w:trPr>
        <w:tc>
          <w:tcPr>
            <w:tcW w:w="2411"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420" w:right="-24" w:hanging="456"/>
              <w:jc w:val="both"/>
              <w:rPr>
                <w:b/>
                <w:color w:val="000000"/>
              </w:rPr>
            </w:pPr>
            <w:r>
              <w:rPr>
                <w:b/>
                <w:color w:val="000000"/>
              </w:rPr>
              <w:t xml:space="preserve">4-3 </w:t>
            </w:r>
            <w:r>
              <w:rPr>
                <w:b/>
                <w:color w:val="000000"/>
              </w:rPr>
              <w:t>配套措施及相關機關協力事項</w:t>
            </w:r>
          </w:p>
        </w:tc>
        <w:tc>
          <w:tcPr>
            <w:tcW w:w="3855"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6" w:right="-108"/>
              <w:jc w:val="both"/>
              <w:rPr>
                <w:color w:val="000000"/>
              </w:rPr>
            </w:pPr>
          </w:p>
        </w:tc>
        <w:tc>
          <w:tcPr>
            <w:tcW w:w="3658"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15" w:right="-26" w:firstLine="7"/>
              <w:jc w:val="both"/>
              <w:rPr>
                <w:color w:val="000000"/>
              </w:rPr>
            </w:pPr>
            <w:r>
              <w:rPr>
                <w:color w:val="000000"/>
              </w:rPr>
              <w:t>配套措施諸如人力、經費需求或法制整備等；相關機關協力事項請予詳列。</w:t>
            </w:r>
          </w:p>
        </w:tc>
      </w:tr>
      <w:tr w:rsidR="00AB0AFE">
        <w:tblPrEx>
          <w:tblCellMar>
            <w:top w:w="0" w:type="dxa"/>
            <w:bottom w:w="0" w:type="dxa"/>
          </w:tblCellMar>
        </w:tblPrEx>
        <w:trPr>
          <w:jc w:val="center"/>
        </w:trPr>
        <w:tc>
          <w:tcPr>
            <w:tcW w:w="2411" w:type="dxa"/>
            <w:gridSpan w:val="4"/>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72" w:right="-108" w:hanging="180"/>
              <w:jc w:val="both"/>
            </w:pPr>
            <w:r>
              <w:rPr>
                <w:b/>
                <w:color w:val="000000"/>
              </w:rPr>
              <w:t>伍、政策目標</w:t>
            </w:r>
          </w:p>
        </w:tc>
        <w:tc>
          <w:tcPr>
            <w:tcW w:w="3862"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AB0AFE">
            <w:pPr>
              <w:spacing w:before="180" w:after="180" w:line="360" w:lineRule="exact"/>
              <w:ind w:left="72" w:right="-108" w:hanging="180"/>
              <w:jc w:val="both"/>
              <w:rPr>
                <w:b/>
                <w:color w:val="000000"/>
              </w:rPr>
            </w:pPr>
          </w:p>
        </w:tc>
        <w:tc>
          <w:tcPr>
            <w:tcW w:w="3651" w:type="dxa"/>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44033B">
            <w:pPr>
              <w:spacing w:after="180" w:line="360" w:lineRule="exact"/>
              <w:ind w:left="72" w:right="-108" w:hanging="180"/>
              <w:jc w:val="both"/>
              <w:rPr>
                <w:color w:val="000000"/>
              </w:rPr>
            </w:pPr>
            <w:r>
              <w:rPr>
                <w:color w:val="000000"/>
              </w:rPr>
              <w:t>簡要說明政策取向。</w:t>
            </w:r>
          </w:p>
        </w:tc>
      </w:tr>
      <w:tr w:rsidR="00AB0AFE">
        <w:tblPrEx>
          <w:tblCellMar>
            <w:top w:w="0" w:type="dxa"/>
            <w:bottom w:w="0" w:type="dxa"/>
          </w:tblCellMar>
        </w:tblPrEx>
        <w:trPr>
          <w:trHeight w:val="602"/>
          <w:jc w:val="center"/>
        </w:trPr>
        <w:tc>
          <w:tcPr>
            <w:tcW w:w="9924" w:type="dxa"/>
            <w:gridSpan w:val="8"/>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360" w:lineRule="atLeast"/>
              <w:ind w:left="-108"/>
              <w:jc w:val="both"/>
              <w:rPr>
                <w:b/>
                <w:color w:val="000000"/>
              </w:rPr>
            </w:pPr>
            <w:r>
              <w:rPr>
                <w:b/>
                <w:color w:val="000000"/>
              </w:rPr>
              <w:t>陸、徵詢及協商程序</w:t>
            </w:r>
          </w:p>
        </w:tc>
      </w:tr>
      <w:tr w:rsidR="00AB0AFE">
        <w:tblPrEx>
          <w:tblCellMar>
            <w:top w:w="0" w:type="dxa"/>
            <w:bottom w:w="0" w:type="dxa"/>
          </w:tblCellMar>
        </w:tblPrEx>
        <w:trPr>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08"/>
              <w:jc w:val="center"/>
              <w:rPr>
                <w:b/>
                <w:color w:val="000000"/>
              </w:rPr>
            </w:pPr>
            <w:r>
              <w:rPr>
                <w:b/>
                <w:color w:val="000000"/>
              </w:rPr>
              <w:t>項　目</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08"/>
              <w:jc w:val="center"/>
            </w:pPr>
            <w:r>
              <w:rPr>
                <w:b/>
                <w:bCs/>
                <w:color w:val="000000"/>
              </w:rPr>
              <w:t>說　明</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60" w:lineRule="atLeast"/>
              <w:ind w:left="-108"/>
              <w:jc w:val="center"/>
              <w:rPr>
                <w:b/>
                <w:color w:val="000000"/>
              </w:rPr>
            </w:pPr>
            <w:r>
              <w:rPr>
                <w:b/>
                <w:color w:val="000000"/>
              </w:rPr>
              <w:t>備　註</w:t>
            </w:r>
          </w:p>
        </w:tc>
      </w:tr>
      <w:tr w:rsidR="00AB0AFE">
        <w:tblPrEx>
          <w:tblCellMar>
            <w:top w:w="0" w:type="dxa"/>
            <w:bottom w:w="0" w:type="dxa"/>
          </w:tblCellMar>
        </w:tblPrEx>
        <w:trPr>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ind w:left="449" w:hanging="449"/>
              <w:jc w:val="both"/>
              <w:rPr>
                <w:b/>
                <w:color w:val="000000"/>
              </w:rPr>
            </w:pPr>
            <w:r>
              <w:rPr>
                <w:b/>
                <w:color w:val="000000"/>
              </w:rPr>
              <w:t xml:space="preserve">6-1 </w:t>
            </w:r>
            <w:r>
              <w:rPr>
                <w:b/>
                <w:color w:val="000000"/>
              </w:rPr>
              <w:t>法案主要影響對象</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8"/>
              <w:jc w:val="center"/>
              <w:rPr>
                <w:b/>
                <w:bCs/>
                <w:color w:val="000000"/>
              </w:rPr>
            </w:pP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hd w:val="clear" w:color="auto" w:fill="FFFFFF"/>
              <w:snapToGrid w:val="0"/>
              <w:spacing w:line="360" w:lineRule="atLeast"/>
              <w:ind w:left="-108"/>
              <w:jc w:val="both"/>
              <w:rPr>
                <w:color w:val="000000"/>
              </w:rPr>
            </w:pPr>
            <w:r>
              <w:rPr>
                <w:color w:val="000000"/>
              </w:rPr>
              <w:t>請說明法案內容主要影響之機關（構）、團體或人員。</w:t>
            </w:r>
          </w:p>
        </w:tc>
      </w:tr>
      <w:tr w:rsidR="00AB0AFE">
        <w:tblPrEx>
          <w:tblCellMar>
            <w:top w:w="0" w:type="dxa"/>
            <w:bottom w:w="0" w:type="dxa"/>
          </w:tblCellMar>
        </w:tblPrEx>
        <w:trPr>
          <w:trHeight w:val="1455"/>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ind w:left="449" w:hanging="449"/>
              <w:jc w:val="both"/>
            </w:pPr>
            <w:r>
              <w:rPr>
                <w:b/>
                <w:color w:val="000000"/>
              </w:rPr>
              <w:t xml:space="preserve">6-2  </w:t>
            </w:r>
            <w:r>
              <w:rPr>
                <w:b/>
                <w:color w:val="000000"/>
              </w:rPr>
              <w:t>對外意見徵詢（臺中市法規標準自治條例第</w:t>
            </w:r>
            <w:r>
              <w:rPr>
                <w:b/>
                <w:color w:val="000000"/>
              </w:rPr>
              <w:t>10</w:t>
            </w:r>
            <w:r>
              <w:rPr>
                <w:b/>
                <w:color w:val="000000"/>
              </w:rPr>
              <w:t>條）</w:t>
            </w:r>
          </w:p>
        </w:tc>
        <w:tc>
          <w:tcPr>
            <w:tcW w:w="3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pacing w:before="180" w:after="180" w:line="360" w:lineRule="exact"/>
              <w:ind w:left="72" w:right="-108" w:hanging="180"/>
              <w:jc w:val="both"/>
              <w:rPr>
                <w:b/>
                <w:color w:val="000000"/>
              </w:rPr>
            </w:pPr>
          </w:p>
        </w:tc>
        <w:tc>
          <w:tcPr>
            <w:tcW w:w="3651"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20" w:lineRule="atLeast"/>
              <w:ind w:left="178" w:hanging="178"/>
              <w:jc w:val="both"/>
            </w:pPr>
            <w:r>
              <w:t>1.</w:t>
            </w:r>
            <w:r>
              <w:t>請說明對社會各界徵詢意見及與相關機關（構）、地方自治團體協商之人事時地。</w:t>
            </w:r>
          </w:p>
          <w:p w:rsidR="00AB0AFE" w:rsidRDefault="0044033B">
            <w:pPr>
              <w:snapToGrid w:val="0"/>
              <w:spacing w:line="320" w:lineRule="atLeast"/>
              <w:ind w:left="178" w:hanging="178"/>
              <w:jc w:val="both"/>
            </w:pPr>
            <w:r>
              <w:t>2.</w:t>
            </w:r>
            <w:r>
              <w:t>徵詢或協商時，應敘明其重要事項、有無爭議、相關條文、主要意見、參採與否及其理由（含國際參考案例），並請填列於附表；如有其他相關資料，亦請一併檢附。</w:t>
            </w:r>
          </w:p>
          <w:p w:rsidR="00AB0AFE" w:rsidRDefault="0044033B">
            <w:pPr>
              <w:snapToGrid w:val="0"/>
              <w:spacing w:line="320" w:lineRule="atLeast"/>
              <w:ind w:left="178" w:hanging="178"/>
              <w:jc w:val="both"/>
            </w:pPr>
            <w:r>
              <w:t>3.</w:t>
            </w:r>
            <w:r>
              <w:t>對社會各界徵詢意見，應落實性別參與，如有相關參與者性別統計資料，請一併檢附。</w:t>
            </w:r>
          </w:p>
        </w:tc>
      </w:tr>
      <w:tr w:rsidR="00AB0AFE">
        <w:tblPrEx>
          <w:tblCellMar>
            <w:top w:w="0" w:type="dxa"/>
            <w:bottom w:w="0" w:type="dxa"/>
          </w:tblCellMar>
        </w:tblPrEx>
        <w:trPr>
          <w:trHeight w:val="2140"/>
          <w:jc w:val="center"/>
        </w:trPr>
        <w:tc>
          <w:tcPr>
            <w:tcW w:w="2411"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437" w:right="-67" w:hanging="449"/>
              <w:jc w:val="both"/>
            </w:pPr>
            <w:r>
              <w:rPr>
                <w:b/>
                <w:color w:val="000000"/>
              </w:rPr>
              <w:t xml:space="preserve">6-3 </w:t>
            </w:r>
            <w:r>
              <w:rPr>
                <w:b/>
                <w:color w:val="000000"/>
              </w:rPr>
              <w:t>與相關機關（構）及地方自治團體協商（法制作業手冊第</w:t>
            </w:r>
            <w:r>
              <w:rPr>
                <w:b/>
                <w:color w:val="000000"/>
              </w:rPr>
              <w:t>4</w:t>
            </w:r>
            <w:r>
              <w:rPr>
                <w:b/>
                <w:color w:val="000000"/>
              </w:rPr>
              <w:t>頁至第</w:t>
            </w:r>
            <w:r>
              <w:rPr>
                <w:b/>
                <w:color w:val="000000"/>
              </w:rPr>
              <w:t>5</w:t>
            </w:r>
            <w:r>
              <w:rPr>
                <w:b/>
                <w:color w:val="000000"/>
              </w:rPr>
              <w:t>頁）</w:t>
            </w:r>
          </w:p>
        </w:tc>
        <w:tc>
          <w:tcPr>
            <w:tcW w:w="3862"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AB0AFE">
            <w:pPr>
              <w:spacing w:before="180" w:after="180" w:line="360" w:lineRule="exact"/>
              <w:ind w:left="72" w:right="-108" w:hanging="180"/>
              <w:jc w:val="both"/>
              <w:rPr>
                <w:b/>
                <w:color w:val="000000"/>
              </w:rPr>
            </w:pPr>
          </w:p>
          <w:p w:rsidR="00AB0AFE" w:rsidRDefault="00AB0AFE">
            <w:pPr>
              <w:spacing w:before="180" w:after="180" w:line="360" w:lineRule="exact"/>
              <w:ind w:left="72" w:right="-108" w:hanging="180"/>
              <w:jc w:val="both"/>
              <w:rPr>
                <w:b/>
                <w:color w:val="000000"/>
              </w:rPr>
            </w:pPr>
          </w:p>
          <w:p w:rsidR="00AB0AFE" w:rsidRDefault="00AB0AFE">
            <w:pPr>
              <w:spacing w:before="180" w:after="180" w:line="360" w:lineRule="exact"/>
              <w:ind w:left="72" w:right="-108" w:hanging="180"/>
              <w:jc w:val="both"/>
              <w:rPr>
                <w:b/>
                <w:color w:val="000000"/>
              </w:rPr>
            </w:pPr>
          </w:p>
          <w:p w:rsidR="00AB0AFE" w:rsidRDefault="00AB0AFE">
            <w:pPr>
              <w:spacing w:before="180" w:after="180" w:line="360" w:lineRule="exact"/>
              <w:ind w:right="-108"/>
              <w:jc w:val="both"/>
              <w:rPr>
                <w:b/>
                <w:color w:val="000000"/>
              </w:rPr>
            </w:pPr>
          </w:p>
        </w:tc>
        <w:tc>
          <w:tcPr>
            <w:tcW w:w="3651"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AB0AFE">
            <w:pPr>
              <w:spacing w:after="180" w:line="360" w:lineRule="exact"/>
              <w:ind w:left="-82" w:hanging="26"/>
              <w:jc w:val="both"/>
              <w:rPr>
                <w:b/>
                <w:color w:val="000000"/>
              </w:rPr>
            </w:pPr>
          </w:p>
        </w:tc>
      </w:tr>
      <w:tr w:rsidR="00AB0AFE">
        <w:tblPrEx>
          <w:tblCellMar>
            <w:top w:w="0" w:type="dxa"/>
            <w:bottom w:w="0" w:type="dxa"/>
          </w:tblCellMar>
        </w:tblPrEx>
        <w:trPr>
          <w:trHeight w:val="539"/>
          <w:jc w:val="center"/>
        </w:trPr>
        <w:tc>
          <w:tcPr>
            <w:tcW w:w="9924" w:type="dxa"/>
            <w:gridSpan w:val="8"/>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132" w:hanging="238"/>
              <w:jc w:val="both"/>
            </w:pPr>
            <w:r>
              <w:rPr>
                <w:b/>
                <w:bCs/>
                <w:color w:val="000000"/>
              </w:rPr>
              <w:t>柒、成本效益分析及對人權之影響：</w:t>
            </w:r>
          </w:p>
        </w:tc>
      </w:tr>
      <w:tr w:rsidR="00AB0AFE">
        <w:tblPrEx>
          <w:tblCellMar>
            <w:top w:w="0" w:type="dxa"/>
            <w:bottom w:w="0" w:type="dxa"/>
          </w:tblCellMar>
        </w:tblPrEx>
        <w:trPr>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after="180" w:line="360" w:lineRule="exact"/>
              <w:ind w:left="132" w:hanging="238"/>
              <w:jc w:val="center"/>
            </w:pPr>
            <w:r>
              <w:rPr>
                <w:b/>
                <w:color w:val="000000"/>
              </w:rPr>
              <w:lastRenderedPageBreak/>
              <w:t>項　目</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after="180" w:line="360" w:lineRule="exact"/>
              <w:ind w:left="132" w:hanging="238"/>
              <w:jc w:val="center"/>
              <w:rPr>
                <w:b/>
                <w:bCs/>
                <w:color w:val="000000"/>
              </w:rPr>
            </w:pPr>
            <w:r>
              <w:rPr>
                <w:b/>
                <w:bCs/>
                <w:color w:val="000000"/>
              </w:rPr>
              <w:t>說　明</w:t>
            </w: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after="180" w:line="360" w:lineRule="exact"/>
              <w:ind w:left="132" w:hanging="238"/>
              <w:jc w:val="center"/>
            </w:pPr>
            <w:r>
              <w:rPr>
                <w:b/>
                <w:color w:val="000000"/>
              </w:rPr>
              <w:t>備　註</w:t>
            </w:r>
          </w:p>
        </w:tc>
      </w:tr>
      <w:tr w:rsidR="00AB0AFE">
        <w:tblPrEx>
          <w:tblCellMar>
            <w:top w:w="0" w:type="dxa"/>
            <w:bottom w:w="0" w:type="dxa"/>
          </w:tblCellMar>
        </w:tblPrEx>
        <w:trPr>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130" w:hanging="144"/>
              <w:jc w:val="both"/>
              <w:rPr>
                <w:b/>
                <w:bCs/>
                <w:color w:val="000000"/>
              </w:rPr>
            </w:pPr>
            <w:r>
              <w:rPr>
                <w:b/>
                <w:bCs/>
                <w:color w:val="000000"/>
              </w:rPr>
              <w:t xml:space="preserve">7-1 </w:t>
            </w:r>
            <w:r>
              <w:rPr>
                <w:b/>
                <w:bCs/>
                <w:color w:val="000000"/>
              </w:rPr>
              <w:t>成本</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2" w:hanging="238"/>
              <w:jc w:val="both"/>
              <w:rPr>
                <w:b/>
                <w:bCs/>
                <w:color w:val="000000"/>
              </w:rPr>
            </w:pPr>
          </w:p>
        </w:tc>
        <w:tc>
          <w:tcPr>
            <w:tcW w:w="40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after="180" w:line="360" w:lineRule="exact"/>
              <w:ind w:left="62" w:hanging="170"/>
              <w:jc w:val="both"/>
              <w:rPr>
                <w:color w:val="000000"/>
              </w:rPr>
            </w:pPr>
            <w:r>
              <w:rPr>
                <w:color w:val="000000"/>
              </w:rPr>
              <w:t>1.</w:t>
            </w:r>
            <w:r>
              <w:rPr>
                <w:color w:val="000000"/>
              </w:rPr>
              <w:t>關於成本及效益，指政府及社會為推動及落實法案必須付出之代價及可能得到之效益。</w:t>
            </w:r>
          </w:p>
          <w:p w:rsidR="00AB0AFE" w:rsidRDefault="0044033B">
            <w:pPr>
              <w:spacing w:after="180" w:line="360" w:lineRule="exact"/>
              <w:ind w:left="62" w:hanging="170"/>
              <w:jc w:val="both"/>
              <w:rPr>
                <w:color w:val="000000"/>
              </w:rPr>
            </w:pPr>
            <w:r>
              <w:rPr>
                <w:color w:val="000000"/>
              </w:rPr>
              <w:t>2.</w:t>
            </w:r>
            <w:r>
              <w:rPr>
                <w:color w:val="000000"/>
              </w:rPr>
              <w:t>得量化者應有明確數字，難以量化者亦應有詳細說明。</w:t>
            </w:r>
          </w:p>
        </w:tc>
      </w:tr>
      <w:tr w:rsidR="00AB0AFE">
        <w:tblPrEx>
          <w:tblCellMar>
            <w:top w:w="0" w:type="dxa"/>
            <w:bottom w:w="0" w:type="dxa"/>
          </w:tblCellMar>
        </w:tblPrEx>
        <w:trPr>
          <w:trHeight w:val="1305"/>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130" w:hanging="144"/>
              <w:jc w:val="both"/>
              <w:rPr>
                <w:b/>
                <w:bCs/>
                <w:color w:val="000000"/>
              </w:rPr>
            </w:pPr>
            <w:r>
              <w:rPr>
                <w:b/>
                <w:bCs/>
                <w:color w:val="000000"/>
              </w:rPr>
              <w:t xml:space="preserve">7-2 </w:t>
            </w:r>
            <w:r>
              <w:rPr>
                <w:b/>
                <w:bCs/>
                <w:color w:val="000000"/>
              </w:rPr>
              <w:t>效益</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2" w:hanging="238"/>
              <w:jc w:val="both"/>
              <w:rPr>
                <w:b/>
                <w:bCs/>
                <w:color w:val="000000"/>
              </w:rPr>
            </w:pPr>
          </w:p>
        </w:tc>
        <w:tc>
          <w:tcPr>
            <w:tcW w:w="404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2" w:hanging="238"/>
              <w:jc w:val="both"/>
              <w:rPr>
                <w:b/>
                <w:bCs/>
                <w:color w:val="000000"/>
              </w:rPr>
            </w:pPr>
          </w:p>
        </w:tc>
      </w:tr>
      <w:tr w:rsidR="00AB0AFE">
        <w:tblPrEx>
          <w:tblCellMar>
            <w:top w:w="0" w:type="dxa"/>
            <w:bottom w:w="0" w:type="dxa"/>
          </w:tblCellMar>
        </w:tblPrEx>
        <w:trPr>
          <w:trHeight w:val="1282"/>
          <w:jc w:val="center"/>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360" w:lineRule="exact"/>
              <w:ind w:left="301" w:right="-24" w:hanging="459"/>
              <w:jc w:val="right"/>
            </w:pPr>
            <w:r>
              <w:rPr>
                <w:b/>
                <w:bCs/>
                <w:color w:val="000000"/>
              </w:rPr>
              <w:t xml:space="preserve">7-3 </w:t>
            </w:r>
            <w:r>
              <w:rPr>
                <w:b/>
                <w:color w:val="000000"/>
              </w:rPr>
              <w:t>對人權之影響</w:t>
            </w: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before="180" w:after="180" w:line="360" w:lineRule="atLeast"/>
              <w:ind w:left="543" w:right="-24" w:hanging="579"/>
              <w:jc w:val="both"/>
            </w:pPr>
            <w:r>
              <w:rPr>
                <w:b/>
                <w:bCs/>
                <w:color w:val="000000"/>
              </w:rPr>
              <w:t xml:space="preserve">7-3-1 </w:t>
            </w:r>
            <w:r>
              <w:rPr>
                <w:b/>
                <w:color w:val="000000"/>
              </w:rPr>
              <w:t>憲法有關人民權利之規定</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2" w:hanging="238"/>
              <w:jc w:val="both"/>
              <w:rPr>
                <w:b/>
                <w:bCs/>
                <w:color w:val="000000"/>
              </w:rPr>
            </w:pP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82" w:hanging="26"/>
              <w:jc w:val="both"/>
              <w:rPr>
                <w:color w:val="000000"/>
              </w:rPr>
            </w:pPr>
            <w:r>
              <w:rPr>
                <w:color w:val="000000"/>
              </w:rPr>
              <w:t>請檢視法案是否符合憲法有關人民權利之規定及司法院解釋。</w:t>
            </w:r>
          </w:p>
        </w:tc>
      </w:tr>
      <w:tr w:rsidR="00AB0AFE">
        <w:tblPrEx>
          <w:tblCellMar>
            <w:top w:w="0" w:type="dxa"/>
            <w:bottom w:w="0" w:type="dxa"/>
          </w:tblCellMar>
        </w:tblPrEx>
        <w:trPr>
          <w:trHeight w:val="1955"/>
          <w:jc w:val="center"/>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0" w:hanging="144"/>
              <w:jc w:val="both"/>
              <w:rPr>
                <w:b/>
                <w:bCs/>
                <w:color w:val="000000"/>
              </w:rPr>
            </w:pP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before="180" w:after="180" w:line="360" w:lineRule="atLeast"/>
              <w:ind w:left="543" w:right="-24" w:hanging="579"/>
              <w:jc w:val="both"/>
            </w:pPr>
            <w:r>
              <w:rPr>
                <w:b/>
                <w:bCs/>
                <w:color w:val="000000"/>
              </w:rPr>
              <w:t xml:space="preserve">7-3-2 </w:t>
            </w:r>
            <w:r>
              <w:rPr>
                <w:b/>
                <w:color w:val="000000"/>
              </w:rPr>
              <w:t>公民與政治權利國際公約</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2" w:hanging="238"/>
              <w:jc w:val="both"/>
              <w:rPr>
                <w:b/>
                <w:bCs/>
                <w:color w:val="000000"/>
              </w:rPr>
            </w:pP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82" w:hanging="26"/>
              <w:jc w:val="both"/>
              <w:rPr>
                <w:color w:val="000000"/>
              </w:rPr>
            </w:pPr>
            <w:r>
              <w:rPr>
                <w:color w:val="000000"/>
              </w:rPr>
              <w:t>依公民與政治權利國際公約及經濟社會文化權利國際公約施行法，請檢視法案是否符合公約規定及聯合國人權事務委員會之一般性意見，以積極促進各項人權之實現。</w:t>
            </w:r>
          </w:p>
        </w:tc>
      </w:tr>
      <w:tr w:rsidR="00AB0AFE">
        <w:tblPrEx>
          <w:tblCellMar>
            <w:top w:w="0" w:type="dxa"/>
            <w:bottom w:w="0" w:type="dxa"/>
          </w:tblCellMar>
        </w:tblPrEx>
        <w:trPr>
          <w:trHeight w:val="2043"/>
          <w:jc w:val="center"/>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0" w:hanging="144"/>
              <w:jc w:val="both"/>
              <w:rPr>
                <w:b/>
                <w:bCs/>
                <w:color w:val="000000"/>
              </w:rPr>
            </w:pPr>
          </w:p>
        </w:tc>
        <w:tc>
          <w:tcPr>
            <w:tcW w:w="17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before="180" w:after="180" w:line="360" w:lineRule="atLeast"/>
              <w:ind w:left="543" w:right="-24" w:hanging="579"/>
              <w:jc w:val="both"/>
            </w:pPr>
            <w:r>
              <w:rPr>
                <w:b/>
                <w:bCs/>
                <w:color w:val="000000"/>
              </w:rPr>
              <w:t xml:space="preserve">7-3-3 </w:t>
            </w:r>
            <w:r>
              <w:rPr>
                <w:b/>
                <w:color w:val="000000"/>
              </w:rPr>
              <w:t>經濟社會文化權利國際公約</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pacing w:before="180" w:after="180" w:line="360" w:lineRule="exact"/>
              <w:ind w:left="132" w:hanging="238"/>
              <w:jc w:val="both"/>
              <w:rPr>
                <w:b/>
                <w:bCs/>
                <w:color w:val="000000"/>
              </w:rPr>
            </w:pP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pacing w:before="180" w:after="180" w:line="360" w:lineRule="exact"/>
              <w:ind w:left="-82" w:hanging="26"/>
              <w:jc w:val="both"/>
              <w:rPr>
                <w:color w:val="000000"/>
              </w:rPr>
            </w:pPr>
            <w:r>
              <w:rPr>
                <w:color w:val="000000"/>
              </w:rPr>
              <w:t>依公民與政治權利國際公約及經濟社會文化權利國際公約施行法，請檢視法案是否符合公約規定及聯合國經濟社會文化權利委員會之一般性意見，以積極促進各項人權之實現。</w:t>
            </w:r>
          </w:p>
        </w:tc>
      </w:tr>
      <w:tr w:rsidR="00AB0AFE">
        <w:tblPrEx>
          <w:tblCellMar>
            <w:top w:w="0" w:type="dxa"/>
            <w:bottom w:w="0" w:type="dxa"/>
          </w:tblCellMar>
        </w:tblPrEx>
        <w:trPr>
          <w:trHeight w:val="856"/>
          <w:jc w:val="center"/>
        </w:trPr>
        <w:tc>
          <w:tcPr>
            <w:tcW w:w="9924" w:type="dxa"/>
            <w:gridSpan w:val="8"/>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360" w:lineRule="exact"/>
              <w:ind w:left="252" w:right="-108" w:hanging="360"/>
            </w:pPr>
            <w:r>
              <w:rPr>
                <w:rFonts w:ascii="新細明體" w:hAnsi="新細明體"/>
                <w:b/>
                <w:color w:val="000000"/>
              </w:rPr>
              <w:t>捌、性別影響評估：</w:t>
            </w:r>
            <w:r>
              <w:rPr>
                <w:rFonts w:ascii="新細明體" w:hAnsi="新細明體"/>
                <w:color w:val="000000"/>
              </w:rPr>
              <w:t>以下各欄位除評估法案對於不同性別之影響外，亦請關照對不同性傾向、性別特質或性別認同者之影響。</w:t>
            </w:r>
          </w:p>
        </w:tc>
      </w:tr>
      <w:tr w:rsidR="00AB0AFE">
        <w:tblPrEx>
          <w:tblCellMar>
            <w:top w:w="0" w:type="dxa"/>
            <w:bottom w:w="0" w:type="dxa"/>
          </w:tblCellMar>
        </w:tblPrEx>
        <w:trPr>
          <w:trHeight w:val="236"/>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252" w:right="-108" w:hanging="360"/>
              <w:jc w:val="center"/>
              <w:rPr>
                <w:rFonts w:ascii="新細明體" w:hAnsi="新細明體"/>
                <w:b/>
                <w:color w:val="000000"/>
              </w:rPr>
            </w:pPr>
            <w:r>
              <w:rPr>
                <w:rFonts w:ascii="新細明體" w:hAnsi="新細明體"/>
                <w:b/>
                <w:color w:val="000000"/>
              </w:rPr>
              <w:t>評估項目</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right="-108"/>
              <w:jc w:val="center"/>
              <w:rPr>
                <w:rFonts w:ascii="新細明體" w:hAnsi="新細明體"/>
                <w:b/>
                <w:color w:val="000000"/>
              </w:rPr>
            </w:pPr>
            <w:r>
              <w:rPr>
                <w:rFonts w:ascii="新細明體" w:hAnsi="新細明體"/>
                <w:b/>
                <w:color w:val="000000"/>
              </w:rPr>
              <w:t>評估結果</w:t>
            </w: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right="-108"/>
              <w:jc w:val="center"/>
              <w:rPr>
                <w:rFonts w:ascii="新細明體" w:hAnsi="新細明體"/>
                <w:b/>
                <w:color w:val="000000"/>
              </w:rPr>
            </w:pPr>
            <w:r>
              <w:rPr>
                <w:rFonts w:ascii="新細明體" w:hAnsi="新細明體"/>
                <w:b/>
                <w:color w:val="000000"/>
              </w:rPr>
              <w:t>備註</w:t>
            </w:r>
          </w:p>
        </w:tc>
      </w:tr>
      <w:tr w:rsidR="00AB0AFE">
        <w:tblPrEx>
          <w:tblCellMar>
            <w:top w:w="0" w:type="dxa"/>
            <w:bottom w:w="0" w:type="dxa"/>
          </w:tblCellMar>
        </w:tblPrEx>
        <w:trPr>
          <w:trHeight w:val="756"/>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458" w:hanging="566"/>
              <w:jc w:val="both"/>
            </w:pPr>
            <w:r>
              <w:rPr>
                <w:rFonts w:ascii="新細明體" w:hAnsi="新細明體"/>
                <w:b/>
                <w:color w:val="000000"/>
              </w:rPr>
              <w:t xml:space="preserve"> </w:t>
            </w:r>
            <w:r>
              <w:rPr>
                <w:rFonts w:cs="Calibri"/>
                <w:b/>
                <w:color w:val="000000"/>
              </w:rPr>
              <w:t>8-1</w:t>
            </w:r>
            <w:r>
              <w:rPr>
                <w:rFonts w:ascii="新細明體" w:hAnsi="新細明體"/>
                <w:b/>
                <w:color w:val="000000"/>
              </w:rPr>
              <w:t xml:space="preserve">  </w:t>
            </w:r>
            <w:r>
              <w:rPr>
                <w:rFonts w:ascii="新細明體" w:hAnsi="新細明體"/>
                <w:b/>
                <w:color w:val="000000"/>
              </w:rPr>
              <w:t>從性別統計及性別分析，確認與法案相關之性別議題</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ind w:right="-108"/>
              <w:rPr>
                <w:rFonts w:ascii="新細明體" w:hAnsi="新細明體"/>
                <w:b/>
                <w:color w:val="000000"/>
                <w:u w:val="single"/>
              </w:rPr>
            </w:pP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wordWrap w:val="0"/>
              <w:snapToGrid w:val="0"/>
              <w:spacing w:line="320" w:lineRule="atLeast"/>
              <w:ind w:left="192" w:right="-108" w:hanging="192"/>
            </w:pPr>
            <w:r>
              <w:rPr>
                <w:color w:val="000000"/>
              </w:rPr>
              <w:t>1.</w:t>
            </w:r>
            <w:r>
              <w:rPr>
                <w:rFonts w:ascii="新細明體" w:hAnsi="新細明體"/>
                <w:color w:val="000000"/>
              </w:rPr>
              <w:t>請蒐集與法案相關之性別統計既有資料，並進行性別分析。</w:t>
            </w:r>
          </w:p>
          <w:p w:rsidR="00AB0AFE" w:rsidRDefault="0044033B">
            <w:pPr>
              <w:wordWrap w:val="0"/>
              <w:snapToGrid w:val="0"/>
              <w:spacing w:line="320" w:lineRule="atLeast"/>
              <w:ind w:left="233" w:hanging="233"/>
              <w:jc w:val="both"/>
            </w:pPr>
            <w:r>
              <w:rPr>
                <w:rFonts w:ascii="新細明體" w:hAnsi="新細明體"/>
                <w:color w:val="000000"/>
                <w:sz w:val="22"/>
              </w:rPr>
              <w:t xml:space="preserve">　</w:t>
            </w:r>
            <w:r>
              <w:rPr>
                <w:rFonts w:ascii="新細明體" w:hAnsi="新細明體"/>
                <w:color w:val="000000"/>
              </w:rPr>
              <w:t>請參閱行政院性別平等會「性別平等研究文獻資源網（</w:t>
            </w:r>
            <w:hyperlink r:id="rId7" w:history="1">
              <w:r>
                <w:rPr>
                  <w:rFonts w:ascii="新細明體" w:hAnsi="新細明體"/>
                  <w:color w:val="000000"/>
                </w:rPr>
                <w:t>https://www.gender.ey.gov.tw/research/</w:t>
              </w:r>
            </w:hyperlink>
            <w:r>
              <w:rPr>
                <w:rFonts w:ascii="新細明體" w:hAnsi="新細明體"/>
                <w:color w:val="000000"/>
              </w:rPr>
              <w:t>）、「重要性別統計資料庫」（</w:t>
            </w:r>
            <w:r>
              <w:rPr>
                <w:rFonts w:ascii="新細明體" w:hAnsi="新細明體"/>
                <w:color w:val="000000"/>
              </w:rPr>
              <w:t>https://www.gender.ey.gov.tw/gecdb/</w:t>
            </w:r>
            <w:r>
              <w:rPr>
                <w:rFonts w:ascii="新細明體" w:hAnsi="新細明體"/>
                <w:color w:val="000000"/>
              </w:rPr>
              <w:t>）、各機關（如主計處）性別統計專區、我國婦女人權指標及「行政院性別平</w:t>
            </w:r>
            <w:r>
              <w:rPr>
                <w:rFonts w:ascii="新細明體" w:hAnsi="新細明體"/>
                <w:color w:val="000000"/>
              </w:rPr>
              <w:t>等會</w:t>
            </w:r>
            <w:r>
              <w:rPr>
                <w:rFonts w:ascii="新細明體" w:hAnsi="新細明體"/>
                <w:color w:val="000000"/>
              </w:rPr>
              <w:t>─</w:t>
            </w:r>
            <w:r>
              <w:rPr>
                <w:rFonts w:ascii="新細明體" w:hAnsi="新細明體"/>
                <w:color w:val="000000"/>
              </w:rPr>
              <w:t>性別分析」（</w:t>
            </w:r>
            <w:r>
              <w:rPr>
                <w:rFonts w:ascii="新細明體" w:hAnsi="新細明體"/>
                <w:color w:val="000000"/>
              </w:rPr>
              <w:t>https://gec.ey.gov.tw</w:t>
            </w:r>
            <w:r>
              <w:rPr>
                <w:rFonts w:ascii="新細明體" w:hAnsi="新細明體"/>
                <w:color w:val="000000"/>
              </w:rPr>
              <w:t>）。</w:t>
            </w:r>
          </w:p>
          <w:p w:rsidR="00AB0AFE" w:rsidRDefault="0044033B">
            <w:pPr>
              <w:snapToGrid w:val="0"/>
              <w:spacing w:line="320" w:lineRule="atLeast"/>
              <w:ind w:left="178" w:hanging="178"/>
              <w:jc w:val="both"/>
            </w:pPr>
            <w:r>
              <w:rPr>
                <w:color w:val="000000"/>
              </w:rPr>
              <w:t>2.</w:t>
            </w:r>
            <w:r>
              <w:rPr>
                <w:rFonts w:ascii="新細明體" w:hAnsi="新細明體"/>
                <w:color w:val="000000"/>
              </w:rPr>
              <w:t>前開性別統計與性別分析應盡量顧及不同性別、性傾向、性別特質及</w:t>
            </w:r>
            <w:r>
              <w:rPr>
                <w:rFonts w:ascii="新細明體" w:hAnsi="新細明體"/>
                <w:color w:val="000000"/>
              </w:rPr>
              <w:lastRenderedPageBreak/>
              <w:t>性別認同者，探究其處境或需求是否存在差異，及造成差異之原因；並宜與年齡、族群、地區、障礙情形等面向進行交叉分析（例如：高齡身障女性、偏遠地區新住民女性），探究在各因素交織影響下，是否加劇其處境之不利，並分析處境不利群體之需求。</w:t>
            </w:r>
          </w:p>
          <w:p w:rsidR="00AB0AFE" w:rsidRDefault="0044033B">
            <w:pPr>
              <w:snapToGrid w:val="0"/>
              <w:spacing w:line="320" w:lineRule="atLeast"/>
              <w:ind w:left="178" w:hanging="178"/>
              <w:jc w:val="both"/>
            </w:pPr>
            <w:r>
              <w:rPr>
                <w:color w:val="000000"/>
              </w:rPr>
              <w:t>3.</w:t>
            </w:r>
            <w:r>
              <w:rPr>
                <w:rFonts w:ascii="新細明體" w:hAnsi="新細明體"/>
                <w:color w:val="000000"/>
              </w:rPr>
              <w:t>請根據前開性別統計及性別分析，確認並說明法案相關之性別議題。</w:t>
            </w:r>
          </w:p>
          <w:p w:rsidR="00AB0AFE" w:rsidRDefault="0044033B">
            <w:pPr>
              <w:snapToGrid w:val="0"/>
              <w:spacing w:line="320" w:lineRule="atLeast"/>
              <w:ind w:left="178" w:hanging="178"/>
              <w:jc w:val="both"/>
            </w:pPr>
            <w:r>
              <w:rPr>
                <w:color w:val="000000"/>
              </w:rPr>
              <w:t>4.</w:t>
            </w:r>
            <w:r>
              <w:rPr>
                <w:rFonts w:ascii="新細明體" w:hAnsi="新細明體"/>
                <w:color w:val="000000"/>
              </w:rPr>
              <w:t>如既有性別統計及分析資料不足，請提出需強化之處及其建置方法。</w:t>
            </w:r>
          </w:p>
        </w:tc>
      </w:tr>
      <w:tr w:rsidR="00AB0AFE">
        <w:tblPrEx>
          <w:tblCellMar>
            <w:top w:w="0" w:type="dxa"/>
            <w:bottom w:w="0" w:type="dxa"/>
          </w:tblCellMar>
        </w:tblPrEx>
        <w:trPr>
          <w:trHeight w:val="390"/>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477" w:right="17" w:hanging="585"/>
              <w:jc w:val="both"/>
            </w:pPr>
            <w:r>
              <w:rPr>
                <w:rFonts w:ascii="新細明體" w:hAnsi="新細明體"/>
                <w:b/>
                <w:color w:val="000000"/>
              </w:rPr>
              <w:lastRenderedPageBreak/>
              <w:t xml:space="preserve"> </w:t>
            </w:r>
            <w:r>
              <w:rPr>
                <w:rFonts w:cs="Calibri"/>
                <w:b/>
                <w:color w:val="000000"/>
              </w:rPr>
              <w:t>8-2</w:t>
            </w:r>
            <w:r>
              <w:rPr>
                <w:rFonts w:ascii="新細明體" w:hAnsi="新細明體"/>
                <w:b/>
                <w:color w:val="000000"/>
              </w:rPr>
              <w:t xml:space="preserve">  </w:t>
            </w:r>
            <w:r>
              <w:rPr>
                <w:rFonts w:ascii="新細明體" w:hAnsi="新細明體"/>
                <w:b/>
                <w:color w:val="000000"/>
              </w:rPr>
              <w:t>落實性別平等相關法規與政策之內涵</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ind w:right="17"/>
              <w:jc w:val="both"/>
              <w:rPr>
                <w:rFonts w:ascii="新細明體" w:hAnsi="新細明體"/>
                <w:b/>
                <w:color w:val="000000"/>
              </w:rPr>
            </w:pP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320" w:lineRule="atLeast"/>
              <w:ind w:left="194" w:hanging="194"/>
              <w:jc w:val="both"/>
            </w:pPr>
            <w:r>
              <w:rPr>
                <w:color w:val="000000"/>
              </w:rPr>
              <w:t>1.</w:t>
            </w:r>
            <w:r>
              <w:rPr>
                <w:rFonts w:ascii="新細明體" w:hAnsi="新細明體"/>
                <w:color w:val="000000"/>
              </w:rPr>
              <w:t>法案若涉及下列情形，本欄位不得填列無關：</w:t>
            </w:r>
          </w:p>
          <w:p w:rsidR="00AB0AFE" w:rsidRDefault="0044033B">
            <w:pPr>
              <w:snapToGrid w:val="0"/>
              <w:spacing w:line="320" w:lineRule="atLeast"/>
              <w:ind w:left="252" w:hanging="252"/>
              <w:jc w:val="both"/>
            </w:pPr>
            <w:r>
              <w:rPr>
                <w:color w:val="000000"/>
              </w:rPr>
              <w:t>(1)</w:t>
            </w:r>
            <w:r>
              <w:rPr>
                <w:rFonts w:ascii="新細明體" w:hAnsi="新細明體"/>
                <w:color w:val="000000"/>
              </w:rPr>
              <w:t>內容係以特定性別、性傾向或性別認同者為規範對象。</w:t>
            </w:r>
          </w:p>
          <w:p w:rsidR="00AB0AFE" w:rsidRDefault="0044033B">
            <w:pPr>
              <w:snapToGrid w:val="0"/>
              <w:spacing w:line="320" w:lineRule="atLeast"/>
              <w:ind w:left="252" w:hanging="252"/>
              <w:jc w:val="both"/>
            </w:pPr>
            <w:r>
              <w:rPr>
                <w:color w:val="000000"/>
              </w:rPr>
              <w:t>(2)</w:t>
            </w:r>
            <w:r>
              <w:rPr>
                <w:rFonts w:ascii="新細明體" w:hAnsi="新細明體"/>
                <w:color w:val="000000"/>
              </w:rPr>
              <w:t>內容涉及一般社會認知既存之性別偏見。</w:t>
            </w:r>
          </w:p>
          <w:p w:rsidR="00AB0AFE" w:rsidRDefault="0044033B">
            <w:pPr>
              <w:snapToGrid w:val="0"/>
              <w:spacing w:line="320" w:lineRule="atLeast"/>
              <w:ind w:left="194" w:hanging="182"/>
              <w:jc w:val="both"/>
            </w:pPr>
            <w:r>
              <w:rPr>
                <w:color w:val="000000"/>
              </w:rPr>
              <w:t>(3)</w:t>
            </w:r>
            <w:r>
              <w:rPr>
                <w:rFonts w:ascii="新細明體" w:hAnsi="新細明體"/>
                <w:color w:val="000000"/>
              </w:rPr>
              <w:t>「</w:t>
            </w:r>
            <w:r>
              <w:rPr>
                <w:rFonts w:ascii="新細明體" w:hAnsi="新細明體"/>
                <w:color w:val="000000"/>
              </w:rPr>
              <w:t>8-1</w:t>
            </w:r>
            <w:r>
              <w:rPr>
                <w:rFonts w:ascii="新細明體" w:hAnsi="新細明體"/>
                <w:color w:val="000000"/>
              </w:rPr>
              <w:t>」欄所填列之性別統計資料顯示性別比例差距過大。</w:t>
            </w:r>
            <w:r>
              <w:rPr>
                <w:rFonts w:ascii="新細明體" w:hAnsi="新細明體"/>
                <w:color w:val="000000"/>
              </w:rPr>
              <w:t xml:space="preserve"> </w:t>
            </w:r>
          </w:p>
          <w:p w:rsidR="00AB0AFE" w:rsidRDefault="0044033B">
            <w:pPr>
              <w:snapToGrid w:val="0"/>
              <w:spacing w:line="320" w:lineRule="atLeast"/>
              <w:ind w:left="194" w:hanging="182"/>
              <w:jc w:val="both"/>
            </w:pPr>
            <w:r>
              <w:rPr>
                <w:color w:val="000000"/>
              </w:rPr>
              <w:t>2.</w:t>
            </w:r>
            <w:r>
              <w:rPr>
                <w:rFonts w:ascii="新細明體" w:hAnsi="新細明體"/>
                <w:color w:val="000000"/>
              </w:rPr>
              <w:t>請依「</w:t>
            </w:r>
            <w:r>
              <w:rPr>
                <w:rFonts w:ascii="新細明體" w:hAnsi="新細明體"/>
                <w:color w:val="000000"/>
              </w:rPr>
              <w:t>8-1</w:t>
            </w:r>
            <w:r>
              <w:rPr>
                <w:rFonts w:ascii="新細明體" w:hAnsi="新細明體"/>
                <w:color w:val="000000"/>
              </w:rPr>
              <w:t>」欄所確認之性別議題，說明其與下列第</w:t>
            </w:r>
            <w:r>
              <w:rPr>
                <w:rFonts w:ascii="新細明體" w:hAnsi="新細明體"/>
                <w:color w:val="000000"/>
              </w:rPr>
              <w:t>3</w:t>
            </w:r>
            <w:r>
              <w:rPr>
                <w:rFonts w:ascii="新細明體" w:hAnsi="新細明體"/>
                <w:color w:val="000000"/>
              </w:rPr>
              <w:t>點所列性別平等相關法規與政策之相關性。</w:t>
            </w:r>
          </w:p>
          <w:p w:rsidR="00AB0AFE" w:rsidRDefault="0044033B">
            <w:pPr>
              <w:snapToGrid w:val="0"/>
              <w:spacing w:line="320" w:lineRule="atLeast"/>
              <w:ind w:left="194" w:hanging="194"/>
              <w:jc w:val="both"/>
            </w:pPr>
            <w:r>
              <w:rPr>
                <w:color w:val="000000"/>
              </w:rPr>
              <w:t>3.</w:t>
            </w:r>
            <w:r>
              <w:rPr>
                <w:rFonts w:ascii="新細明體" w:hAnsi="新細明體"/>
                <w:color w:val="000000"/>
              </w:rPr>
              <w:t>本欄位所指性別平等相關法規與政策，包含消除對婦女一切形式歧視公約（</w:t>
            </w:r>
            <w:r>
              <w:rPr>
                <w:rFonts w:ascii="新細明體" w:hAnsi="新細明體"/>
                <w:color w:val="000000"/>
              </w:rPr>
              <w:t>CEDAW</w:t>
            </w:r>
            <w:r>
              <w:rPr>
                <w:rFonts w:ascii="新細明體" w:hAnsi="新細明體"/>
                <w:color w:val="000000"/>
              </w:rPr>
              <w:t>）及其一般性建議、性別平等政策綱領及各機關有關促進性別平等相關之法規、政策、白皮書或計畫等。</w:t>
            </w:r>
          </w:p>
          <w:p w:rsidR="00AB0AFE" w:rsidRDefault="0044033B">
            <w:pPr>
              <w:snapToGrid w:val="0"/>
              <w:spacing w:line="320" w:lineRule="atLeast"/>
              <w:ind w:left="178" w:hanging="166"/>
              <w:jc w:val="both"/>
            </w:pPr>
            <w:r>
              <w:rPr>
                <w:color w:val="000000"/>
              </w:rPr>
              <w:t>4.</w:t>
            </w:r>
            <w:r>
              <w:rPr>
                <w:rFonts w:ascii="新細明體" w:hAnsi="新細明體"/>
                <w:color w:val="000000"/>
              </w:rPr>
              <w:t>落實前開相關法規與政策之常見態樣及案例：</w:t>
            </w:r>
          </w:p>
          <w:p w:rsidR="00AB0AFE" w:rsidRDefault="0044033B">
            <w:pPr>
              <w:snapToGrid w:val="0"/>
              <w:spacing w:line="320" w:lineRule="atLeast"/>
              <w:ind w:left="293" w:hanging="281"/>
              <w:jc w:val="both"/>
            </w:pPr>
            <w:r>
              <w:rPr>
                <w:color w:val="000000"/>
              </w:rPr>
              <w:t>(1)</w:t>
            </w:r>
            <w:r>
              <w:rPr>
                <w:rFonts w:ascii="新細明體" w:hAnsi="新細明體"/>
                <w:color w:val="000000"/>
              </w:rPr>
              <w:t>採行一定方式去除現行法規及其執行所造成之差別待遇，提供較為弱勢之一方必要之協助，以促進其實質地位之平等。</w:t>
            </w:r>
          </w:p>
          <w:p w:rsidR="00AB0AFE" w:rsidRDefault="0044033B">
            <w:pPr>
              <w:snapToGrid w:val="0"/>
              <w:spacing w:line="320" w:lineRule="atLeast"/>
              <w:ind w:left="252"/>
              <w:jc w:val="both"/>
              <w:rPr>
                <w:rFonts w:ascii="新細明體" w:hAnsi="新細明體"/>
                <w:color w:val="000000"/>
              </w:rPr>
            </w:pPr>
            <w:r>
              <w:rPr>
                <w:rFonts w:ascii="新細明體" w:hAnsi="新細明體"/>
                <w:color w:val="000000"/>
              </w:rPr>
              <w:t>例如：為落實</w:t>
            </w:r>
            <w:r>
              <w:rPr>
                <w:rFonts w:ascii="新細明體" w:hAnsi="新細明體"/>
                <w:color w:val="000000"/>
              </w:rPr>
              <w:t>CEDAW</w:t>
            </w:r>
            <w:r>
              <w:rPr>
                <w:rFonts w:ascii="新細明體" w:hAnsi="新細明體"/>
                <w:color w:val="000000"/>
              </w:rPr>
              <w:t>第</w:t>
            </w:r>
            <w:r>
              <w:rPr>
                <w:rFonts w:ascii="新細明體" w:hAnsi="新細明體"/>
                <w:color w:val="000000"/>
              </w:rPr>
              <w:t>11</w:t>
            </w:r>
            <w:r>
              <w:rPr>
                <w:rFonts w:ascii="新細明體" w:hAnsi="新細明體"/>
                <w:color w:val="000000"/>
              </w:rPr>
              <w:t>條消除在就業方面對婦女之歧視，刪除禁止女性於夜間工作等限制女性工作權之規定，並增訂雇用人應提供必要之夜間安全防護措施。</w:t>
            </w:r>
          </w:p>
          <w:p w:rsidR="00AB0AFE" w:rsidRDefault="0044033B">
            <w:pPr>
              <w:snapToGrid w:val="0"/>
              <w:spacing w:line="320" w:lineRule="atLeast"/>
              <w:ind w:left="293" w:hanging="293"/>
              <w:jc w:val="both"/>
            </w:pPr>
            <w:r>
              <w:rPr>
                <w:color w:val="000000"/>
              </w:rPr>
              <w:t>(2)</w:t>
            </w:r>
            <w:r>
              <w:rPr>
                <w:rFonts w:ascii="新細明體" w:hAnsi="新細明體"/>
                <w:color w:val="000000"/>
              </w:rPr>
              <w:t>消除或打破性別刻板印象與性別隔離，以消弭因社會文化面向所形成之差異。</w:t>
            </w:r>
          </w:p>
          <w:p w:rsidR="00AB0AFE" w:rsidRDefault="0044033B">
            <w:pPr>
              <w:snapToGrid w:val="0"/>
              <w:spacing w:line="320" w:lineRule="atLeast"/>
              <w:ind w:left="252"/>
              <w:jc w:val="both"/>
              <w:rPr>
                <w:rFonts w:ascii="新細明體" w:hAnsi="新細明體"/>
                <w:color w:val="000000"/>
              </w:rPr>
            </w:pPr>
            <w:r>
              <w:rPr>
                <w:rFonts w:ascii="新細明體" w:hAnsi="新細明體"/>
                <w:color w:val="000000"/>
              </w:rPr>
              <w:t>例如：為促進媒體製播內容符合</w:t>
            </w:r>
            <w:r>
              <w:rPr>
                <w:rFonts w:ascii="新細明體" w:hAnsi="新細明體"/>
                <w:color w:val="000000"/>
              </w:rPr>
              <w:lastRenderedPageBreak/>
              <w:t>性別平等精神，規範節目或廣告內容不得有性別歧視之情形。</w:t>
            </w:r>
          </w:p>
          <w:p w:rsidR="00AB0AFE" w:rsidRDefault="0044033B">
            <w:pPr>
              <w:snapToGrid w:val="0"/>
              <w:spacing w:line="320" w:lineRule="atLeast"/>
              <w:ind w:left="293" w:hanging="293"/>
              <w:jc w:val="both"/>
            </w:pPr>
            <w:r>
              <w:rPr>
                <w:color w:val="000000"/>
              </w:rPr>
              <w:t>(3)</w:t>
            </w:r>
            <w:r>
              <w:rPr>
                <w:rFonts w:ascii="新細明體" w:hAnsi="新細明體"/>
                <w:color w:val="000000"/>
              </w:rPr>
              <w:t>提供不同性別、性傾向或性別認同者平等機會獲取社會資源，提升其參與社會及公共事務之機會。</w:t>
            </w:r>
          </w:p>
          <w:p w:rsidR="00AB0AFE" w:rsidRDefault="0044033B">
            <w:pPr>
              <w:snapToGrid w:val="0"/>
              <w:spacing w:line="320" w:lineRule="atLeast"/>
              <w:ind w:left="252"/>
              <w:jc w:val="both"/>
              <w:rPr>
                <w:rFonts w:ascii="新細明體" w:hAnsi="新細明體"/>
                <w:color w:val="000000"/>
              </w:rPr>
            </w:pPr>
            <w:r>
              <w:rPr>
                <w:rFonts w:ascii="新細明體" w:hAnsi="新細明體"/>
                <w:color w:val="000000"/>
              </w:rPr>
              <w:t>例如</w:t>
            </w:r>
            <w:r>
              <w:rPr>
                <w:rFonts w:ascii="新細明體" w:hAnsi="新細明體"/>
                <w:color w:val="000000"/>
              </w:rPr>
              <w:t>1</w:t>
            </w:r>
            <w:r>
              <w:rPr>
                <w:rFonts w:ascii="新細明體" w:hAnsi="新細明體"/>
                <w:color w:val="000000"/>
              </w:rPr>
              <w:t>：為協助因家庭因素離開職場之婦女，能重返職場，提升婦女勞動參與，規範二度就業婦女為政府致力促進就業之對象。</w:t>
            </w:r>
          </w:p>
          <w:p w:rsidR="00AB0AFE" w:rsidRDefault="0044033B">
            <w:pPr>
              <w:snapToGrid w:val="0"/>
              <w:spacing w:line="320" w:lineRule="atLeast"/>
              <w:ind w:left="252"/>
              <w:jc w:val="both"/>
              <w:rPr>
                <w:rFonts w:ascii="新細明體" w:hAnsi="新細明體"/>
                <w:color w:val="000000"/>
              </w:rPr>
            </w:pPr>
            <w:r>
              <w:rPr>
                <w:rFonts w:ascii="新細明體" w:hAnsi="新細明體"/>
                <w:color w:val="000000"/>
              </w:rPr>
              <w:t>例如</w:t>
            </w:r>
            <w:r>
              <w:rPr>
                <w:rFonts w:ascii="新細明體" w:hAnsi="新細明體"/>
                <w:color w:val="000000"/>
              </w:rPr>
              <w:t>2</w:t>
            </w:r>
            <w:r>
              <w:rPr>
                <w:rFonts w:ascii="新細明體" w:hAnsi="新細明體"/>
                <w:color w:val="000000"/>
              </w:rPr>
              <w:t>：為提升女性參與公共事務之機會，擴大參與管道，對涉及諮詢及審議性質之機制，規範其成員任一性別比例不得少於三分之一。</w:t>
            </w:r>
          </w:p>
          <w:p w:rsidR="00AB0AFE" w:rsidRDefault="0044033B">
            <w:pPr>
              <w:snapToGrid w:val="0"/>
              <w:spacing w:line="320" w:lineRule="atLeast"/>
              <w:ind w:left="195" w:hanging="221"/>
              <w:jc w:val="both"/>
            </w:pPr>
            <w:r>
              <w:rPr>
                <w:color w:val="000000"/>
              </w:rPr>
              <w:t>5.</w:t>
            </w:r>
            <w:r>
              <w:rPr>
                <w:rFonts w:ascii="新細明體" w:hAnsi="新細明體"/>
                <w:color w:val="000000"/>
              </w:rPr>
              <w:t>請優先將有助落實上開內容之部分納入法案相關條文規定、授權命令或未來業務執行事項，並於本欄位提出說明。</w:t>
            </w:r>
          </w:p>
        </w:tc>
      </w:tr>
      <w:tr w:rsidR="00AB0AFE">
        <w:tblPrEx>
          <w:tblCellMar>
            <w:top w:w="0" w:type="dxa"/>
            <w:bottom w:w="0" w:type="dxa"/>
          </w:tblCellMar>
        </w:tblPrEx>
        <w:trPr>
          <w:trHeight w:val="1042"/>
          <w:jc w:val="center"/>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192" w:hanging="192"/>
              <w:jc w:val="both"/>
              <w:rPr>
                <w:b/>
                <w:color w:val="000000"/>
              </w:rPr>
            </w:pPr>
            <w:r>
              <w:rPr>
                <w:b/>
                <w:color w:val="000000"/>
              </w:rPr>
              <w:lastRenderedPageBreak/>
              <w:t>玖、性別影響評估結果</w:t>
            </w:r>
          </w:p>
          <w:p w:rsidR="00AB0AFE" w:rsidRDefault="0044033B">
            <w:pPr>
              <w:snapToGrid w:val="0"/>
              <w:spacing w:line="240" w:lineRule="atLeast"/>
              <w:ind w:left="458" w:hanging="458"/>
              <w:jc w:val="both"/>
            </w:pPr>
            <w:r>
              <w:rPr>
                <w:color w:val="000000"/>
              </w:rPr>
              <w:t xml:space="preserve">        </w:t>
            </w:r>
            <w:r>
              <w:rPr>
                <w:color w:val="000000"/>
              </w:rPr>
              <w:t>請機關填表人依據</w:t>
            </w:r>
            <w:r>
              <w:rPr>
                <w:rFonts w:ascii="新細明體" w:hAnsi="新細明體"/>
                <w:color w:val="000000"/>
              </w:rPr>
              <w:t>「填表說明四」辦理【第二部分、性別影響評估程序參與】，再續填下列「玖、性別影響評估結果」。</w:t>
            </w:r>
          </w:p>
        </w:tc>
      </w:tr>
      <w:tr w:rsidR="00AB0AFE">
        <w:tblPrEx>
          <w:tblCellMar>
            <w:top w:w="0" w:type="dxa"/>
            <w:bottom w:w="0" w:type="dxa"/>
          </w:tblCellMar>
        </w:tblPrEx>
        <w:trPr>
          <w:trHeight w:val="664"/>
          <w:jc w:val="center"/>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right="17"/>
              <w:jc w:val="both"/>
              <w:rPr>
                <w:b/>
                <w:color w:val="000000"/>
              </w:rPr>
            </w:pPr>
            <w:r>
              <w:rPr>
                <w:b/>
                <w:color w:val="000000"/>
              </w:rPr>
              <w:t>9-1</w:t>
            </w:r>
            <w:r>
              <w:rPr>
                <w:b/>
                <w:color w:val="000000"/>
              </w:rPr>
              <w:t>評估結果之綜合說明</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ind w:left="192" w:hanging="192"/>
              <w:jc w:val="both"/>
              <w:rPr>
                <w:color w:val="000000"/>
                <w:u w:val="single"/>
              </w:rPr>
            </w:pPr>
          </w:p>
        </w:tc>
      </w:tr>
      <w:tr w:rsidR="00AB0AFE">
        <w:tblPrEx>
          <w:tblCellMar>
            <w:top w:w="0" w:type="dxa"/>
            <w:bottom w:w="0" w:type="dxa"/>
          </w:tblCellMar>
        </w:tblPrEx>
        <w:trPr>
          <w:trHeight w:val="690"/>
          <w:jc w:val="center"/>
        </w:trPr>
        <w:tc>
          <w:tcPr>
            <w:tcW w:w="24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right="17"/>
              <w:jc w:val="both"/>
              <w:rPr>
                <w:b/>
                <w:color w:val="000000"/>
              </w:rPr>
            </w:pPr>
            <w:r>
              <w:rPr>
                <w:b/>
                <w:color w:val="000000"/>
              </w:rPr>
              <w:t xml:space="preserve">9-2 </w:t>
            </w:r>
            <w:r>
              <w:rPr>
                <w:b/>
                <w:color w:val="000000"/>
              </w:rPr>
              <w:t>參採情形</w:t>
            </w: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right="17"/>
              <w:jc w:val="both"/>
              <w:rPr>
                <w:b/>
                <w:color w:val="000000"/>
              </w:rPr>
            </w:pPr>
            <w:r>
              <w:rPr>
                <w:b/>
                <w:color w:val="000000"/>
              </w:rPr>
              <w:t>9-2-1</w:t>
            </w:r>
            <w:r>
              <w:rPr>
                <w:b/>
                <w:color w:val="000000"/>
              </w:rPr>
              <w:t>說明採納意見後之調整情形（含法案、授權命令或業務執行之修正等）</w:t>
            </w: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ind w:left="192" w:hanging="192"/>
              <w:jc w:val="both"/>
              <w:rPr>
                <w:color w:val="000000"/>
                <w:u w:val="single"/>
              </w:rPr>
            </w:pPr>
          </w:p>
        </w:tc>
      </w:tr>
      <w:tr w:rsidR="00AB0AFE">
        <w:tblPrEx>
          <w:tblCellMar>
            <w:top w:w="0" w:type="dxa"/>
            <w:bottom w:w="0" w:type="dxa"/>
          </w:tblCellMar>
        </w:tblPrEx>
        <w:trPr>
          <w:trHeight w:val="843"/>
          <w:jc w:val="center"/>
        </w:trPr>
        <w:tc>
          <w:tcPr>
            <w:tcW w:w="24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ind w:right="17"/>
              <w:jc w:val="both"/>
              <w:rPr>
                <w:b/>
                <w:color w:val="000000"/>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right="17"/>
              <w:jc w:val="both"/>
              <w:rPr>
                <w:b/>
                <w:color w:val="000000"/>
              </w:rPr>
            </w:pPr>
            <w:r>
              <w:rPr>
                <w:b/>
                <w:color w:val="000000"/>
              </w:rPr>
              <w:t>9-2-2</w:t>
            </w:r>
            <w:r>
              <w:rPr>
                <w:b/>
                <w:color w:val="000000"/>
              </w:rPr>
              <w:t>說明未參採之理由或替代規劃</w:t>
            </w:r>
          </w:p>
        </w:tc>
        <w:tc>
          <w:tcPr>
            <w:tcW w:w="4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snapToGrid w:val="0"/>
              <w:spacing w:line="240" w:lineRule="atLeast"/>
              <w:ind w:left="192" w:hanging="192"/>
              <w:jc w:val="both"/>
              <w:rPr>
                <w:color w:val="000000"/>
                <w:u w:val="single"/>
              </w:rPr>
            </w:pPr>
          </w:p>
        </w:tc>
      </w:tr>
      <w:tr w:rsidR="00AB0AFE">
        <w:tblPrEx>
          <w:tblCellMar>
            <w:top w:w="0" w:type="dxa"/>
            <w:bottom w:w="0" w:type="dxa"/>
          </w:tblCellMar>
        </w:tblPrEx>
        <w:trPr>
          <w:trHeight w:val="390"/>
          <w:jc w:val="center"/>
        </w:trPr>
        <w:tc>
          <w:tcPr>
            <w:tcW w:w="9924" w:type="dxa"/>
            <w:gridSpan w:val="8"/>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after="120" w:line="280" w:lineRule="exact"/>
              <w:ind w:left="-108" w:right="-108"/>
              <w:rPr>
                <w:b/>
                <w:color w:val="000000"/>
              </w:rPr>
            </w:pPr>
            <w:r>
              <w:rPr>
                <w:b/>
                <w:color w:val="000000"/>
              </w:rPr>
              <w:t xml:space="preserve"> 9-3 </w:t>
            </w:r>
            <w:r>
              <w:rPr>
                <w:b/>
                <w:color w:val="000000"/>
              </w:rPr>
              <w:t>通知程序參與之專家學者法案評估結果（請填寫日期及勾選通知方式，請勿空白）：</w:t>
            </w:r>
          </w:p>
          <w:p w:rsidR="00AB0AFE" w:rsidRDefault="0044033B">
            <w:pPr>
              <w:snapToGrid w:val="0"/>
              <w:spacing w:after="120" w:line="280" w:lineRule="exact"/>
              <w:ind w:left="-108" w:right="-108"/>
              <w:jc w:val="both"/>
            </w:pPr>
            <w:r>
              <w:rPr>
                <w:color w:val="000000"/>
              </w:rPr>
              <w:t xml:space="preserve"> </w:t>
            </w:r>
            <w:r>
              <w:rPr>
                <w:color w:val="000000"/>
              </w:rPr>
              <w:t>已於</w:t>
            </w:r>
            <w:r>
              <w:rPr>
                <w:color w:val="000000"/>
                <w:u w:val="single"/>
              </w:rPr>
              <w:t xml:space="preserve">    __</w:t>
            </w:r>
            <w:r>
              <w:rPr>
                <w:color w:val="000000"/>
              </w:rPr>
              <w:t>年</w:t>
            </w:r>
            <w:r>
              <w:rPr>
                <w:color w:val="000000"/>
                <w:u w:val="single"/>
              </w:rPr>
              <w:t xml:space="preserve"> __   </w:t>
            </w:r>
            <w:r>
              <w:rPr>
                <w:color w:val="000000"/>
              </w:rPr>
              <w:t>月</w:t>
            </w:r>
            <w:r>
              <w:rPr>
                <w:color w:val="000000"/>
              </w:rPr>
              <w:t>__</w:t>
            </w:r>
            <w:r>
              <w:rPr>
                <w:color w:val="000000"/>
                <w:u w:val="single"/>
              </w:rPr>
              <w:t xml:space="preserve">    </w:t>
            </w:r>
            <w:r>
              <w:rPr>
                <w:color w:val="000000"/>
              </w:rPr>
              <w:t>日將「評估結果」以下列方式通知程序參與者審閱</w:t>
            </w:r>
          </w:p>
          <w:p w:rsidR="00AB0AFE" w:rsidRDefault="0044033B">
            <w:pPr>
              <w:snapToGrid w:val="0"/>
              <w:spacing w:line="280" w:lineRule="exact"/>
              <w:ind w:left="192" w:hanging="192"/>
              <w:jc w:val="both"/>
            </w:pPr>
            <w:r>
              <w:rPr>
                <w:rFonts w:ascii="新細明體" w:hAnsi="新細明體"/>
                <w:color w:val="000000"/>
              </w:rPr>
              <w:t>□</w:t>
            </w:r>
            <w:r>
              <w:rPr>
                <w:rFonts w:ascii="新細明體" w:hAnsi="新細明體"/>
                <w:color w:val="000000"/>
              </w:rPr>
              <w:t>傳真</w:t>
            </w:r>
            <w:r>
              <w:rPr>
                <w:rFonts w:ascii="新細明體" w:hAnsi="新細明體"/>
                <w:color w:val="000000"/>
              </w:rPr>
              <w:t xml:space="preserve">      □</w:t>
            </w:r>
            <w:r>
              <w:rPr>
                <w:color w:val="000000"/>
              </w:rPr>
              <w:t>e-mail</w:t>
            </w:r>
            <w:r>
              <w:rPr>
                <w:rFonts w:ascii="新細明體" w:hAnsi="新細明體"/>
                <w:color w:val="000000"/>
              </w:rPr>
              <w:t xml:space="preserve">      □</w:t>
            </w:r>
            <w:r>
              <w:rPr>
                <w:rFonts w:ascii="新細明體" w:hAnsi="新細明體"/>
                <w:color w:val="000000"/>
              </w:rPr>
              <w:t>郵寄</w:t>
            </w:r>
            <w:r>
              <w:rPr>
                <w:rFonts w:ascii="新細明體" w:hAnsi="新細明體"/>
                <w:color w:val="000000"/>
              </w:rPr>
              <w:t xml:space="preserve">      □</w:t>
            </w:r>
            <w:r>
              <w:rPr>
                <w:rFonts w:ascii="新細明體" w:hAnsi="新細明體"/>
                <w:color w:val="000000"/>
              </w:rPr>
              <w:t>其他</w:t>
            </w:r>
            <w:r>
              <w:rPr>
                <w:rFonts w:ascii="新細明體" w:hAnsi="新細明體"/>
                <w:color w:val="000000"/>
                <w:u w:val="single"/>
              </w:rPr>
              <w:t xml:space="preserve">　　　　　</w:t>
            </w:r>
          </w:p>
          <w:p w:rsidR="00AB0AFE" w:rsidRDefault="00AB0AFE">
            <w:pPr>
              <w:snapToGrid w:val="0"/>
              <w:spacing w:line="280" w:lineRule="exact"/>
              <w:ind w:left="192" w:hanging="192"/>
              <w:jc w:val="both"/>
              <w:rPr>
                <w:rFonts w:ascii="新細明體" w:hAnsi="新細明體"/>
                <w:color w:val="000000"/>
                <w:u w:val="single"/>
              </w:rPr>
            </w:pPr>
          </w:p>
        </w:tc>
      </w:tr>
      <w:tr w:rsidR="00AB0AFE">
        <w:tblPrEx>
          <w:tblCellMar>
            <w:top w:w="0" w:type="dxa"/>
            <w:bottom w:w="0" w:type="dxa"/>
          </w:tblCellMar>
        </w:tblPrEx>
        <w:trPr>
          <w:trHeight w:val="1241"/>
          <w:jc w:val="center"/>
        </w:trPr>
        <w:tc>
          <w:tcPr>
            <w:tcW w:w="9924" w:type="dxa"/>
            <w:gridSpan w:val="8"/>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after="120" w:line="280" w:lineRule="exact"/>
              <w:ind w:left="-108" w:right="-108"/>
            </w:pPr>
            <w:r>
              <w:rPr>
                <w:b/>
                <w:color w:val="000000"/>
              </w:rPr>
              <w:t>拾、法制單位復核（此欄須經全部勾選始得提送法規會審議，不符者逕予退件。）</w:t>
            </w:r>
          </w:p>
          <w:p w:rsidR="00AB0AFE" w:rsidRDefault="0044033B">
            <w:pPr>
              <w:snapToGrid w:val="0"/>
              <w:spacing w:after="120" w:line="280" w:lineRule="exact"/>
              <w:ind w:left="-108" w:right="-108"/>
            </w:pPr>
            <w:r>
              <w:rPr>
                <w:b/>
                <w:color w:val="000000"/>
              </w:rPr>
              <w:t xml:space="preserve">10-1 </w:t>
            </w:r>
            <w:r>
              <w:rPr>
                <w:color w:val="000000"/>
              </w:rPr>
              <w:t>法案內容：</w:t>
            </w:r>
            <w:r>
              <w:rPr>
                <w:rFonts w:ascii="新細明體" w:hAnsi="新細明體"/>
                <w:color w:val="000000"/>
              </w:rPr>
              <w:t xml:space="preserve">                </w:t>
            </w:r>
            <w:r>
              <w:rPr>
                <w:rFonts w:ascii="新細明體" w:hAnsi="新細明體"/>
                <w:color w:val="000000"/>
                <w:szCs w:val="24"/>
              </w:rPr>
              <w:t>□</w:t>
            </w:r>
            <w:r>
              <w:rPr>
                <w:rFonts w:ascii="新細明體" w:hAnsi="新細明體"/>
                <w:color w:val="000000"/>
                <w:szCs w:val="24"/>
              </w:rPr>
              <w:t>提經法規會預審會議通過</w:t>
            </w:r>
            <w:r>
              <w:rPr>
                <w:rFonts w:ascii="新細明體" w:hAnsi="新細明體"/>
                <w:color w:val="000000"/>
                <w:szCs w:val="24"/>
              </w:rPr>
              <w:t xml:space="preserve">   □</w:t>
            </w:r>
            <w:r>
              <w:rPr>
                <w:rFonts w:ascii="新細明體" w:hAnsi="新細明體"/>
                <w:color w:val="000000"/>
                <w:szCs w:val="24"/>
              </w:rPr>
              <w:t>已會提案機關法制業務人員表示意見</w:t>
            </w:r>
            <w:r>
              <w:rPr>
                <w:color w:val="000000"/>
                <w:szCs w:val="24"/>
              </w:rPr>
              <w:t xml:space="preserve"> </w:t>
            </w:r>
          </w:p>
          <w:p w:rsidR="00AB0AFE" w:rsidRDefault="0044033B">
            <w:pPr>
              <w:snapToGrid w:val="0"/>
              <w:spacing w:after="120" w:line="280" w:lineRule="exact"/>
              <w:ind w:left="5417" w:right="-108" w:hanging="5525"/>
            </w:pPr>
            <w:r>
              <w:rPr>
                <w:b/>
                <w:color w:val="000000"/>
                <w:szCs w:val="24"/>
              </w:rPr>
              <w:t xml:space="preserve">10-2 </w:t>
            </w:r>
            <w:r>
              <w:rPr>
                <w:color w:val="000000"/>
                <w:shd w:val="clear" w:color="auto" w:fill="FFFFFF"/>
              </w:rPr>
              <w:t>徵</w:t>
            </w:r>
            <w:r>
              <w:rPr>
                <w:rFonts w:ascii="新細明體" w:hAnsi="新細明體"/>
                <w:color w:val="000000"/>
                <w:kern w:val="0"/>
                <w:szCs w:val="24"/>
                <w:shd w:val="clear" w:color="auto" w:fill="FFFFFF"/>
              </w:rPr>
              <w:t>詢及協商程序</w:t>
            </w:r>
            <w:r>
              <w:rPr>
                <w:color w:val="000000"/>
                <w:szCs w:val="24"/>
                <w:shd w:val="clear" w:color="auto" w:fill="FFFFFF"/>
              </w:rPr>
              <w:t>：</w:t>
            </w:r>
            <w:r>
              <w:rPr>
                <w:color w:val="000000"/>
                <w:szCs w:val="24"/>
                <w:shd w:val="clear" w:color="auto" w:fill="FFFFFF"/>
              </w:rPr>
              <w:t xml:space="preserve"> </w:t>
            </w:r>
            <w:r>
              <w:rPr>
                <w:rFonts w:ascii="新細明體" w:hAnsi="新細明體"/>
                <w:color w:val="000000"/>
                <w:szCs w:val="24"/>
                <w:shd w:val="clear" w:color="auto" w:fill="FFFFFF"/>
              </w:rPr>
              <w:t xml:space="preserve">    □</w:t>
            </w:r>
            <w:r>
              <w:rPr>
                <w:rFonts w:ascii="新細明體" w:hAnsi="新細明體"/>
                <w:color w:val="000000"/>
                <w:kern w:val="0"/>
                <w:szCs w:val="24"/>
                <w:shd w:val="clear" w:color="auto" w:fill="FFFFFF"/>
              </w:rPr>
              <w:t>已</w:t>
            </w:r>
            <w:r>
              <w:rPr>
                <w:color w:val="000000"/>
                <w:shd w:val="clear" w:color="auto" w:fill="FFFFFF"/>
              </w:rPr>
              <w:t>徵</w:t>
            </w:r>
            <w:r>
              <w:rPr>
                <w:rFonts w:ascii="新細明體" w:hAnsi="新細明體"/>
                <w:color w:val="000000"/>
                <w:kern w:val="0"/>
                <w:szCs w:val="24"/>
                <w:shd w:val="clear" w:color="auto" w:fill="FFFFFF"/>
              </w:rPr>
              <w:t>詢及協商法案主要影響對象</w:t>
            </w:r>
          </w:p>
          <w:p w:rsidR="00AB0AFE" w:rsidRDefault="0044033B">
            <w:pPr>
              <w:snapToGrid w:val="0"/>
              <w:spacing w:after="120" w:line="280" w:lineRule="exact"/>
              <w:ind w:left="5403" w:right="-108" w:hanging="2801"/>
            </w:pPr>
            <w:r>
              <w:rPr>
                <w:rFonts w:ascii="新細明體" w:hAnsi="新細明體"/>
                <w:color w:val="000000"/>
                <w:szCs w:val="24"/>
                <w:shd w:val="clear" w:color="auto" w:fill="FFFFFF"/>
              </w:rPr>
              <w:t>□</w:t>
            </w:r>
            <w:r>
              <w:rPr>
                <w:rFonts w:ascii="新細明體" w:hAnsi="新細明體"/>
                <w:color w:val="000000"/>
                <w:kern w:val="0"/>
                <w:szCs w:val="24"/>
                <w:shd w:val="clear" w:color="auto" w:fill="FFFFFF"/>
              </w:rPr>
              <w:t>已適當說明與回應</w:t>
            </w:r>
            <w:r>
              <w:rPr>
                <w:color w:val="000000"/>
                <w:shd w:val="clear" w:color="auto" w:fill="FFFFFF"/>
              </w:rPr>
              <w:t>徵</w:t>
            </w:r>
            <w:r>
              <w:rPr>
                <w:rFonts w:ascii="新細明體" w:hAnsi="新細明體"/>
                <w:color w:val="000000"/>
                <w:kern w:val="0"/>
                <w:szCs w:val="24"/>
                <w:shd w:val="clear" w:color="auto" w:fill="FFFFFF"/>
              </w:rPr>
              <w:t>詢及協商對象所提之主要意見</w:t>
            </w:r>
          </w:p>
          <w:p w:rsidR="00AB0AFE" w:rsidRDefault="0044033B">
            <w:pPr>
              <w:snapToGrid w:val="0"/>
              <w:spacing w:after="120" w:line="280" w:lineRule="exact"/>
              <w:ind w:left="2861" w:right="-108" w:hanging="2967"/>
            </w:pPr>
            <w:r>
              <w:rPr>
                <w:b/>
                <w:color w:val="000000"/>
              </w:rPr>
              <w:t>10-3</w:t>
            </w:r>
            <w:r>
              <w:rPr>
                <w:color w:val="000000"/>
              </w:rPr>
              <w:t xml:space="preserve"> </w:t>
            </w:r>
            <w:r>
              <w:rPr>
                <w:color w:val="000000"/>
              </w:rPr>
              <w:t>對人權之影響：</w:t>
            </w:r>
            <w:r>
              <w:rPr>
                <w:color w:val="000000"/>
              </w:rPr>
              <w:t xml:space="preserve">   </w:t>
            </w:r>
            <w:r>
              <w:rPr>
                <w:rFonts w:ascii="新細明體" w:hAnsi="新細明體"/>
                <w:color w:val="000000"/>
              </w:rPr>
              <w:t xml:space="preserve">      □</w:t>
            </w:r>
            <w:r>
              <w:rPr>
                <w:rFonts w:ascii="新細明體" w:hAnsi="新細明體"/>
                <w:color w:val="000000"/>
              </w:rPr>
              <w:t>已由法規會具人權專長委員或委請之人權學者專家檢視</w:t>
            </w:r>
          </w:p>
          <w:p w:rsidR="00AB0AFE" w:rsidRDefault="0044033B">
            <w:pPr>
              <w:tabs>
                <w:tab w:val="left" w:pos="571"/>
              </w:tabs>
              <w:snapToGrid w:val="0"/>
              <w:spacing w:after="120" w:line="280" w:lineRule="exact"/>
              <w:ind w:left="-108" w:right="-108"/>
            </w:pPr>
            <w:r>
              <w:rPr>
                <w:b/>
                <w:color w:val="000000"/>
              </w:rPr>
              <w:t>10-4</w:t>
            </w:r>
            <w:r>
              <w:rPr>
                <w:color w:val="000000"/>
              </w:rPr>
              <w:t xml:space="preserve"> </w:t>
            </w:r>
            <w:r>
              <w:rPr>
                <w:color w:val="000000"/>
              </w:rPr>
              <w:t>訂修程序：</w:t>
            </w:r>
            <w:r>
              <w:rPr>
                <w:color w:val="000000"/>
              </w:rPr>
              <w:t xml:space="preserve">                   </w:t>
            </w:r>
            <w:r>
              <w:rPr>
                <w:rFonts w:ascii="新細明體" w:hAnsi="新細明體"/>
                <w:color w:val="000000"/>
              </w:rPr>
              <w:t>□</w:t>
            </w:r>
            <w:r>
              <w:rPr>
                <w:rFonts w:ascii="新細明體" w:hAnsi="新細明體"/>
                <w:color w:val="000000"/>
              </w:rPr>
              <w:t>本檢視表已完整填列</w:t>
            </w:r>
          </w:p>
          <w:p w:rsidR="00AB0AFE" w:rsidRDefault="00AB0AFE">
            <w:pPr>
              <w:snapToGrid w:val="0"/>
              <w:spacing w:line="280" w:lineRule="exact"/>
              <w:ind w:left="-108" w:right="-108"/>
              <w:rPr>
                <w:b/>
                <w:color w:val="000000"/>
              </w:rPr>
            </w:pPr>
          </w:p>
          <w:p w:rsidR="00AB0AFE" w:rsidRDefault="0044033B">
            <w:pPr>
              <w:snapToGrid w:val="0"/>
              <w:spacing w:line="280" w:lineRule="exact"/>
              <w:ind w:left="-108" w:right="-108"/>
            </w:pPr>
            <w:r>
              <w:rPr>
                <w:b/>
                <w:color w:val="000000"/>
              </w:rPr>
              <w:t>復核人姓名及職稱：</w:t>
            </w:r>
            <w:r>
              <w:rPr>
                <w:rFonts w:ascii="新細明體" w:hAnsi="新細明體"/>
                <w:color w:val="000000"/>
              </w:rPr>
              <w:t>__________________________</w:t>
            </w:r>
          </w:p>
        </w:tc>
      </w:tr>
    </w:tbl>
    <w:p w:rsidR="00AB0AFE" w:rsidRDefault="0044033B">
      <w:pPr>
        <w:pageBreakBefore/>
        <w:spacing w:line="460" w:lineRule="exact"/>
        <w:ind w:left="-2" w:hanging="358"/>
      </w:pPr>
      <w:r>
        <w:rPr>
          <w:rFonts w:eastAsia="細明體"/>
          <w:b/>
          <w:color w:val="000000"/>
          <w:szCs w:val="24"/>
        </w:rPr>
        <w:lastRenderedPageBreak/>
        <w:t>【第二部分－</w:t>
      </w:r>
      <w:r>
        <w:rPr>
          <w:b/>
          <w:color w:val="000000"/>
        </w:rPr>
        <w:t>性別影響評估</w:t>
      </w:r>
      <w:r>
        <w:rPr>
          <w:rFonts w:eastAsia="細明體"/>
          <w:b/>
          <w:color w:val="000000"/>
          <w:szCs w:val="24"/>
        </w:rPr>
        <w:t>程序參與】：本部分由性別平等專家學者填寫</w:t>
      </w:r>
    </w:p>
    <w:tbl>
      <w:tblPr>
        <w:tblW w:w="9640" w:type="dxa"/>
        <w:tblInd w:w="-431" w:type="dxa"/>
        <w:tblCellMar>
          <w:left w:w="10" w:type="dxa"/>
          <w:right w:w="10" w:type="dxa"/>
        </w:tblCellMar>
        <w:tblLook w:val="0000" w:firstRow="0" w:lastRow="0" w:firstColumn="0" w:lastColumn="0" w:noHBand="0" w:noVBand="0"/>
      </w:tblPr>
      <w:tblGrid>
        <w:gridCol w:w="3119"/>
        <w:gridCol w:w="851"/>
        <w:gridCol w:w="5670"/>
      </w:tblGrid>
      <w:tr w:rsidR="00AB0AFE">
        <w:tblPrEx>
          <w:tblCellMar>
            <w:top w:w="0" w:type="dxa"/>
            <w:bottom w:w="0" w:type="dxa"/>
          </w:tblCellMar>
        </w:tblPrEx>
        <w:trPr>
          <w:cantSplit/>
          <w:trHeight w:val="446"/>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pacing w:line="360" w:lineRule="exact"/>
            </w:pPr>
            <w:r>
              <w:rPr>
                <w:b/>
                <w:color w:val="000000"/>
              </w:rPr>
              <w:t>拾壹、</w:t>
            </w:r>
            <w:r>
              <w:rPr>
                <w:color w:val="000000"/>
              </w:rPr>
              <w:t>程序參與之性別平等專家學者應符合下列資格之一：</w:t>
            </w:r>
          </w:p>
          <w:p w:rsidR="00AB0AFE" w:rsidRDefault="0044033B">
            <w:pPr>
              <w:spacing w:line="360" w:lineRule="exact"/>
              <w:ind w:left="425" w:right="-118" w:hanging="425"/>
            </w:pPr>
            <w:r>
              <w:rPr>
                <w:rFonts w:ascii="新細明體" w:hAnsi="新細明體"/>
                <w:color w:val="FF0000"/>
              </w:rPr>
              <w:t>□1.</w:t>
            </w:r>
            <w:r>
              <w:rPr>
                <w:color w:val="FF0000"/>
              </w:rPr>
              <w:t xml:space="preserve"> </w:t>
            </w:r>
            <w:r>
              <w:rPr>
                <w:rFonts w:ascii="新細明體" w:hAnsi="新細明體"/>
                <w:color w:val="FF0000"/>
              </w:rPr>
              <w:t>為行政院性別平等會公告之行政院性別影響評估人才參考名單</w:t>
            </w:r>
            <w:r>
              <w:rPr>
                <w:rFonts w:ascii="新細明體" w:hAnsi="新細明體"/>
                <w:color w:val="FF0000"/>
              </w:rPr>
              <w:t>(https://gec.ey.gov.tw/Page/E3B16FCD552924BA)</w:t>
            </w:r>
            <w:r>
              <w:rPr>
                <w:rFonts w:ascii="新細明體" w:hAnsi="新細明體"/>
                <w:color w:val="FF0000"/>
              </w:rPr>
              <w:t>成員。</w:t>
            </w:r>
          </w:p>
          <w:p w:rsidR="00AB0AFE" w:rsidRDefault="0044033B">
            <w:pPr>
              <w:spacing w:line="360" w:lineRule="exact"/>
              <w:ind w:left="480" w:hanging="480"/>
            </w:pPr>
            <w:r>
              <w:rPr>
                <w:rFonts w:ascii="新細明體" w:hAnsi="新細明體"/>
                <w:color w:val="000000"/>
              </w:rPr>
              <w:t>□2.</w:t>
            </w:r>
            <w:r>
              <w:rPr>
                <w:color w:val="000000"/>
              </w:rPr>
              <w:t xml:space="preserve"> </w:t>
            </w:r>
            <w:r>
              <w:rPr>
                <w:rFonts w:ascii="新細明體" w:hAnsi="新細明體"/>
                <w:color w:val="000000"/>
              </w:rPr>
              <w:t>現任或曾任臺中市婦女權益促進委員會或性別平等相關委員會（工作小組／專案小組）民間委員。</w:t>
            </w:r>
          </w:p>
          <w:p w:rsidR="00AB0AFE" w:rsidRDefault="0044033B">
            <w:pPr>
              <w:spacing w:line="360" w:lineRule="exact"/>
              <w:ind w:right="-118"/>
            </w:pPr>
            <w:r>
              <w:rPr>
                <w:rFonts w:ascii="新細明體" w:hAnsi="新細明體"/>
                <w:color w:val="000000"/>
              </w:rPr>
              <w:t>□3.</w:t>
            </w:r>
            <w:r>
              <w:rPr>
                <w:color w:val="000000"/>
              </w:rPr>
              <w:t xml:space="preserve"> </w:t>
            </w:r>
            <w:r>
              <w:rPr>
                <w:rFonts w:ascii="新細明體" w:hAnsi="新細明體"/>
                <w:color w:val="000000"/>
              </w:rPr>
              <w:t>現任或曾任臺中市性別人才資料庫之民間專家學者。</w:t>
            </w:r>
          </w:p>
        </w:tc>
      </w:tr>
      <w:tr w:rsidR="00AB0AFE">
        <w:tblPrEx>
          <w:tblCellMar>
            <w:top w:w="0" w:type="dxa"/>
            <w:bottom w:w="0" w:type="dxa"/>
          </w:tblCellMar>
        </w:tblPrEx>
        <w:trPr>
          <w:cantSplit/>
          <w:trHeight w:val="446"/>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70" w:right="-108" w:hanging="178"/>
              <w:jc w:val="both"/>
              <w:rPr>
                <w:b/>
                <w:color w:val="000000"/>
              </w:rPr>
            </w:pPr>
            <w:r>
              <w:rPr>
                <w:b/>
                <w:color w:val="000000"/>
              </w:rPr>
              <w:t>（一）基本資料</w:t>
            </w:r>
          </w:p>
        </w:tc>
      </w:tr>
      <w:tr w:rsidR="00AB0AFE">
        <w:tblPrEx>
          <w:tblCellMar>
            <w:top w:w="0" w:type="dxa"/>
            <w:bottom w:w="0" w:type="dxa"/>
          </w:tblCellMar>
        </w:tblPrEx>
        <w:trPr>
          <w:cantSplit/>
          <w:trHeight w:val="44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517" w:right="-108" w:hanging="517"/>
              <w:rPr>
                <w:b/>
                <w:color w:val="000000"/>
              </w:rPr>
            </w:pPr>
            <w:r>
              <w:rPr>
                <w:b/>
                <w:color w:val="000000"/>
              </w:rPr>
              <w:t xml:space="preserve">11-1  </w:t>
            </w:r>
            <w:r>
              <w:rPr>
                <w:b/>
                <w:color w:val="000000"/>
              </w:rPr>
              <w:t>程序參與期程或時間</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108" w:right="-108" w:firstLine="240"/>
              <w:jc w:val="both"/>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至</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r w:rsidR="00AB0AFE">
        <w:tblPrEx>
          <w:tblCellMar>
            <w:top w:w="0" w:type="dxa"/>
            <w:bottom w:w="0" w:type="dxa"/>
          </w:tblCellMar>
        </w:tblPrEx>
        <w:trPr>
          <w:cantSplit/>
          <w:trHeight w:val="109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603" w:right="-108" w:hanging="603"/>
              <w:rPr>
                <w:b/>
                <w:color w:val="000000"/>
              </w:rPr>
            </w:pPr>
            <w:r>
              <w:rPr>
                <w:b/>
                <w:color w:val="000000"/>
              </w:rPr>
              <w:t xml:space="preserve">11-2   </w:t>
            </w:r>
            <w:r>
              <w:rPr>
                <w:b/>
                <w:color w:val="000000"/>
              </w:rPr>
              <w:t>參與者姓名、職稱、服</w:t>
            </w:r>
            <w:r>
              <w:rPr>
                <w:b/>
                <w:color w:val="000000"/>
              </w:rPr>
              <w:t xml:space="preserve"> </w:t>
            </w:r>
            <w:r>
              <w:rPr>
                <w:b/>
                <w:color w:val="000000"/>
              </w:rPr>
              <w:t>務單位及其專長領域</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240" w:lineRule="atLeast"/>
              <w:ind w:left="257" w:hanging="257"/>
              <w:rPr>
                <w:rFonts w:ascii="新細明體" w:hAnsi="新細明體"/>
                <w:color w:val="000000"/>
              </w:rPr>
            </w:pPr>
          </w:p>
          <w:p w:rsidR="00AB0AFE" w:rsidRDefault="00AB0AFE">
            <w:pPr>
              <w:snapToGrid w:val="0"/>
              <w:spacing w:line="240" w:lineRule="atLeast"/>
              <w:ind w:left="257" w:hanging="257"/>
              <w:rPr>
                <w:rFonts w:ascii="新細明體" w:hAnsi="新細明體"/>
                <w:color w:val="000000"/>
              </w:rPr>
            </w:pPr>
          </w:p>
          <w:p w:rsidR="00AB0AFE" w:rsidRDefault="00AB0AFE">
            <w:pPr>
              <w:snapToGrid w:val="0"/>
              <w:spacing w:line="240" w:lineRule="atLeast"/>
              <w:ind w:left="257" w:hanging="257"/>
              <w:rPr>
                <w:color w:val="000000"/>
              </w:rPr>
            </w:pPr>
          </w:p>
        </w:tc>
      </w:tr>
      <w:tr w:rsidR="00AB0AFE">
        <w:tblPrEx>
          <w:tblCellMar>
            <w:top w:w="0" w:type="dxa"/>
            <w:bottom w:w="0" w:type="dxa"/>
          </w:tblCellMar>
        </w:tblPrEx>
        <w:trPr>
          <w:cantSplit/>
          <w:trHeight w:val="446"/>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745" w:right="-108" w:hanging="745"/>
            </w:pPr>
            <w:r>
              <w:rPr>
                <w:b/>
                <w:color w:val="000000"/>
              </w:rPr>
              <w:t xml:space="preserve">11-3   </w:t>
            </w:r>
            <w:r>
              <w:rPr>
                <w:b/>
                <w:color w:val="000000"/>
              </w:rPr>
              <w:t>參與方式</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jc w:val="both"/>
              <w:rPr>
                <w:rFonts w:ascii="新細明體" w:hAnsi="新細明體"/>
                <w:color w:val="000000"/>
              </w:rPr>
            </w:pPr>
            <w:r>
              <w:rPr>
                <w:rFonts w:ascii="新細明體" w:hAnsi="新細明體"/>
                <w:color w:val="000000"/>
              </w:rPr>
              <w:t>□</w:t>
            </w:r>
            <w:r>
              <w:rPr>
                <w:rFonts w:ascii="新細明體" w:hAnsi="新細明體"/>
                <w:color w:val="000000"/>
              </w:rPr>
              <w:t>法案研商會議</w:t>
            </w:r>
            <w:r>
              <w:rPr>
                <w:rFonts w:ascii="新細明體" w:hAnsi="新細明體"/>
                <w:color w:val="000000"/>
              </w:rPr>
              <w:t xml:space="preserve">  □</w:t>
            </w:r>
            <w:r>
              <w:rPr>
                <w:rFonts w:ascii="新細明體" w:hAnsi="新細明體"/>
                <w:color w:val="000000"/>
              </w:rPr>
              <w:t xml:space="preserve">性別平等專案小組　</w:t>
            </w:r>
            <w:r>
              <w:rPr>
                <w:rFonts w:ascii="新細明體" w:hAnsi="新細明體"/>
                <w:color w:val="000000"/>
              </w:rPr>
              <w:t>□</w:t>
            </w:r>
            <w:r>
              <w:rPr>
                <w:rFonts w:ascii="新細明體" w:hAnsi="新細明體"/>
                <w:color w:val="000000"/>
              </w:rPr>
              <w:t>書面意見</w:t>
            </w:r>
          </w:p>
        </w:tc>
      </w:tr>
      <w:tr w:rsidR="00AB0AFE">
        <w:tblPrEx>
          <w:tblCellMar>
            <w:top w:w="0" w:type="dxa"/>
            <w:bottom w:w="0" w:type="dxa"/>
          </w:tblCellMar>
        </w:tblPrEx>
        <w:trPr>
          <w:cantSplit/>
          <w:trHeight w:val="446"/>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240" w:lineRule="atLeast"/>
              <w:ind w:left="720" w:hanging="862"/>
              <w:jc w:val="both"/>
            </w:pPr>
            <w:r>
              <w:rPr>
                <w:b/>
                <w:color w:val="000000"/>
              </w:rPr>
              <w:t>（二）主要意見</w:t>
            </w:r>
            <w:r>
              <w:rPr>
                <w:color w:val="000000"/>
              </w:rPr>
              <w:t>（若參與方式為提報各機關性別平等專案小組，可附上會議發言要旨，免填</w:t>
            </w:r>
            <w:r>
              <w:rPr>
                <w:color w:val="000000"/>
              </w:rPr>
              <w:t>11-4</w:t>
            </w:r>
            <w:r>
              <w:rPr>
                <w:color w:val="000000"/>
              </w:rPr>
              <w:t>至</w:t>
            </w:r>
            <w:r>
              <w:rPr>
                <w:color w:val="000000"/>
              </w:rPr>
              <w:t>11-7</w:t>
            </w:r>
            <w:r>
              <w:rPr>
                <w:color w:val="000000"/>
              </w:rPr>
              <w:t>欄位，並請通知程序參與者恪遵保密義務）</w:t>
            </w:r>
          </w:p>
        </w:tc>
      </w:tr>
      <w:tr w:rsidR="00AB0AFE">
        <w:tblPrEx>
          <w:tblCellMar>
            <w:top w:w="0" w:type="dxa"/>
            <w:bottom w:w="0" w:type="dxa"/>
          </w:tblCellMar>
        </w:tblPrEx>
        <w:trPr>
          <w:cantSplit/>
          <w:trHeight w:val="361"/>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20" w:lineRule="exact"/>
              <w:ind w:left="-108" w:right="-108" w:firstLine="108"/>
              <w:rPr>
                <w:b/>
                <w:color w:val="000000"/>
              </w:rPr>
            </w:pPr>
            <w:r>
              <w:rPr>
                <w:b/>
                <w:color w:val="000000"/>
              </w:rPr>
              <w:t xml:space="preserve">11-4   </w:t>
            </w:r>
            <w:r>
              <w:rPr>
                <w:b/>
                <w:color w:val="000000"/>
              </w:rPr>
              <w:t>正當程序中性別參與之合宜性</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8" w:right="-108"/>
              <w:rPr>
                <w:color w:val="000000"/>
              </w:rPr>
            </w:pPr>
          </w:p>
          <w:p w:rsidR="00AB0AFE" w:rsidRDefault="00AB0AFE">
            <w:pPr>
              <w:snapToGrid w:val="0"/>
              <w:spacing w:line="360" w:lineRule="atLeast"/>
              <w:ind w:left="-108" w:right="-108"/>
              <w:rPr>
                <w:color w:val="000000"/>
              </w:rPr>
            </w:pPr>
          </w:p>
        </w:tc>
      </w:tr>
      <w:tr w:rsidR="00AB0AFE">
        <w:tblPrEx>
          <w:tblCellMar>
            <w:top w:w="0" w:type="dxa"/>
            <w:bottom w:w="0" w:type="dxa"/>
          </w:tblCellMar>
        </w:tblPrEx>
        <w:trPr>
          <w:cantSplit/>
          <w:trHeight w:val="343"/>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20" w:lineRule="exact"/>
              <w:ind w:left="603" w:hanging="603"/>
              <w:rPr>
                <w:b/>
                <w:color w:val="000000"/>
              </w:rPr>
            </w:pPr>
            <w:r>
              <w:rPr>
                <w:b/>
                <w:color w:val="000000"/>
              </w:rPr>
              <w:t xml:space="preserve">11-5   </w:t>
            </w:r>
            <w:r>
              <w:rPr>
                <w:b/>
                <w:color w:val="000000"/>
              </w:rPr>
              <w:t>從性別統計及性別分析，確認與法案相關之性別議題之合宜性</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8" w:right="-108"/>
              <w:rPr>
                <w:color w:val="000000"/>
              </w:rPr>
            </w:pPr>
          </w:p>
          <w:p w:rsidR="00AB0AFE" w:rsidRDefault="00AB0AFE">
            <w:pPr>
              <w:snapToGrid w:val="0"/>
              <w:spacing w:line="360" w:lineRule="atLeast"/>
              <w:ind w:left="-108" w:right="-108"/>
              <w:rPr>
                <w:color w:val="000000"/>
              </w:rPr>
            </w:pPr>
          </w:p>
        </w:tc>
      </w:tr>
      <w:tr w:rsidR="00AB0AFE">
        <w:tblPrEx>
          <w:tblCellMar>
            <w:top w:w="0" w:type="dxa"/>
            <w:bottom w:w="0" w:type="dxa"/>
          </w:tblCellMar>
        </w:tblPrEx>
        <w:trPr>
          <w:cantSplit/>
          <w:trHeight w:val="289"/>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320" w:lineRule="exact"/>
              <w:ind w:left="584" w:right="17" w:hanging="584"/>
              <w:jc w:val="both"/>
            </w:pPr>
            <w:r>
              <w:rPr>
                <w:b/>
                <w:color w:val="000000"/>
              </w:rPr>
              <w:t xml:space="preserve">11-6  </w:t>
            </w:r>
            <w:r>
              <w:rPr>
                <w:b/>
                <w:color w:val="000000"/>
              </w:rPr>
              <w:t>落實性別平等相關法規與政策之內涵之合宜性</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8" w:right="-108"/>
              <w:rPr>
                <w:color w:val="000000"/>
              </w:rPr>
            </w:pPr>
          </w:p>
          <w:p w:rsidR="00AB0AFE" w:rsidRDefault="00AB0AFE">
            <w:pPr>
              <w:snapToGrid w:val="0"/>
              <w:spacing w:line="360" w:lineRule="atLeast"/>
              <w:ind w:left="-108" w:right="-108"/>
              <w:rPr>
                <w:color w:val="000000"/>
              </w:rPr>
            </w:pPr>
          </w:p>
        </w:tc>
      </w:tr>
      <w:tr w:rsidR="00AB0AFE">
        <w:tblPrEx>
          <w:tblCellMar>
            <w:top w:w="0" w:type="dxa"/>
            <w:bottom w:w="0" w:type="dxa"/>
          </w:tblCellMar>
        </w:tblPrEx>
        <w:trPr>
          <w:cantSplit/>
          <w:trHeight w:val="289"/>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tabs>
                <w:tab w:val="left" w:pos="584"/>
              </w:tabs>
              <w:snapToGrid w:val="0"/>
              <w:spacing w:line="320" w:lineRule="exact"/>
              <w:ind w:left="-108" w:right="-108" w:firstLine="108"/>
            </w:pPr>
            <w:r>
              <w:rPr>
                <w:b/>
                <w:color w:val="000000"/>
              </w:rPr>
              <w:t xml:space="preserve">11-7   </w:t>
            </w:r>
            <w:r>
              <w:rPr>
                <w:b/>
                <w:color w:val="000000"/>
              </w:rPr>
              <w:t>綜合性檢視意見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8" w:right="-108"/>
              <w:rPr>
                <w:color w:val="000000"/>
              </w:rPr>
            </w:pPr>
          </w:p>
          <w:p w:rsidR="00AB0AFE" w:rsidRDefault="00AB0AFE">
            <w:pPr>
              <w:snapToGrid w:val="0"/>
              <w:spacing w:line="360" w:lineRule="atLeast"/>
              <w:ind w:left="-108" w:right="-108"/>
              <w:rPr>
                <w:color w:val="000000"/>
              </w:rPr>
            </w:pPr>
          </w:p>
          <w:p w:rsidR="00AB0AFE" w:rsidRDefault="00AB0AFE">
            <w:pPr>
              <w:snapToGrid w:val="0"/>
              <w:spacing w:line="360" w:lineRule="atLeast"/>
              <w:ind w:left="-108" w:right="-108"/>
              <w:rPr>
                <w:color w:val="000000"/>
              </w:rPr>
            </w:pPr>
          </w:p>
          <w:p w:rsidR="00AB0AFE" w:rsidRDefault="00AB0AFE">
            <w:pPr>
              <w:snapToGrid w:val="0"/>
              <w:spacing w:line="360" w:lineRule="atLeast"/>
              <w:ind w:left="-108" w:right="-108"/>
              <w:rPr>
                <w:color w:val="000000"/>
              </w:rPr>
            </w:pPr>
          </w:p>
        </w:tc>
      </w:tr>
      <w:tr w:rsidR="00AB0AFE">
        <w:tblPrEx>
          <w:tblCellMar>
            <w:top w:w="0" w:type="dxa"/>
            <w:bottom w:w="0" w:type="dxa"/>
          </w:tblCellMar>
        </w:tblPrEx>
        <w:trPr>
          <w:cantSplit/>
          <w:trHeight w:val="502"/>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snapToGrid w:val="0"/>
              <w:spacing w:line="360" w:lineRule="atLeast"/>
              <w:ind w:left="-108" w:right="-108"/>
              <w:jc w:val="both"/>
              <w:rPr>
                <w:b/>
                <w:color w:val="000000"/>
              </w:rPr>
            </w:pPr>
            <w:r>
              <w:rPr>
                <w:b/>
                <w:color w:val="000000"/>
              </w:rPr>
              <w:t>（三）參與時機及方式之合宜性</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snapToGrid w:val="0"/>
              <w:spacing w:line="360" w:lineRule="atLeast"/>
              <w:ind w:left="-108" w:right="-108"/>
              <w:rPr>
                <w:color w:val="000000"/>
              </w:rPr>
            </w:pPr>
          </w:p>
        </w:tc>
      </w:tr>
      <w:tr w:rsidR="00AB0AFE">
        <w:tblPrEx>
          <w:tblCellMar>
            <w:top w:w="0" w:type="dxa"/>
            <w:bottom w:w="0" w:type="dxa"/>
          </w:tblCellMar>
        </w:tblPrEx>
        <w:trPr>
          <w:cantSplit/>
          <w:trHeight w:val="707"/>
        </w:trPr>
        <w:tc>
          <w:tcPr>
            <w:tcW w:w="964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AB0AFE" w:rsidRDefault="0044033B">
            <w:pPr>
              <w:snapToGrid w:val="0"/>
              <w:spacing w:line="240" w:lineRule="atLeast"/>
            </w:pPr>
            <w:r>
              <w:rPr>
                <w:b/>
                <w:color w:val="000000"/>
              </w:rPr>
              <w:t>本人同意恪遵保密義務，未經機關同意不得逕自對外公開所評估之法案。</w:t>
            </w:r>
            <w:r>
              <w:rPr>
                <w:b/>
                <w:color w:val="000000"/>
              </w:rPr>
              <w:br/>
            </w:r>
            <w:r>
              <w:rPr>
                <w:b/>
                <w:color w:val="000000"/>
              </w:rPr>
              <w:t>（簽章，簽名或打字皆可）</w:t>
            </w:r>
            <w:r>
              <w:rPr>
                <w:color w:val="000000"/>
              </w:rPr>
              <w:t>________________________</w:t>
            </w:r>
            <w:r>
              <w:rPr>
                <w:b/>
                <w:color w:val="000000"/>
                <w:u w:val="single"/>
              </w:rPr>
              <w:t xml:space="preserve">          </w:t>
            </w:r>
          </w:p>
        </w:tc>
      </w:tr>
    </w:tbl>
    <w:p w:rsidR="00AB0AFE" w:rsidRDefault="0044033B">
      <w:pPr>
        <w:pageBreakBefore/>
        <w:spacing w:before="120" w:after="120" w:line="460" w:lineRule="exact"/>
        <w:ind w:left="-773" w:firstLine="140"/>
      </w:pPr>
      <w:r>
        <w:rPr>
          <w:rFonts w:eastAsia="標楷體"/>
          <w:color w:val="000000"/>
          <w:sz w:val="32"/>
          <w:szCs w:val="32"/>
        </w:rPr>
        <w:lastRenderedPageBreak/>
        <w:t>陸、徵詢及協商程序之附表</w:t>
      </w:r>
    </w:p>
    <w:tbl>
      <w:tblPr>
        <w:tblW w:w="9540" w:type="dxa"/>
        <w:tblInd w:w="-432" w:type="dxa"/>
        <w:tblLayout w:type="fixed"/>
        <w:tblCellMar>
          <w:left w:w="10" w:type="dxa"/>
          <w:right w:w="10" w:type="dxa"/>
        </w:tblCellMar>
        <w:tblLook w:val="0000" w:firstRow="0" w:lastRow="0" w:firstColumn="0" w:lastColumn="0" w:noHBand="0" w:noVBand="0"/>
      </w:tblPr>
      <w:tblGrid>
        <w:gridCol w:w="2520"/>
        <w:gridCol w:w="720"/>
        <w:gridCol w:w="720"/>
        <w:gridCol w:w="2880"/>
        <w:gridCol w:w="2700"/>
      </w:tblGrid>
      <w:tr w:rsidR="00AB0AFE">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jc w:val="center"/>
            </w:pPr>
            <w:r>
              <w:rPr>
                <w:rFonts w:eastAsia="標楷體"/>
                <w:color w:val="000000"/>
              </w:rPr>
              <w:t>重要</w:t>
            </w:r>
            <w:r>
              <w:rPr>
                <w:rFonts w:ascii="標楷體" w:eastAsia="標楷體" w:hAnsi="標楷體"/>
                <w:color w:val="000000"/>
              </w:rPr>
              <w:t>事項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jc w:val="center"/>
              <w:rPr>
                <w:rFonts w:eastAsia="標楷體"/>
                <w:color w:val="000000"/>
              </w:rPr>
            </w:pPr>
            <w:r>
              <w:rPr>
                <w:rFonts w:eastAsia="標楷體"/>
                <w:color w:val="000000"/>
              </w:rPr>
              <w:t>有無</w:t>
            </w:r>
          </w:p>
          <w:p w:rsidR="00AB0AFE" w:rsidRDefault="0044033B">
            <w:pPr>
              <w:jc w:val="center"/>
            </w:pPr>
            <w:r>
              <w:rPr>
                <w:rFonts w:eastAsia="標楷體"/>
                <w:color w:val="000000"/>
              </w:rPr>
              <w:t>爭議</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jc w:val="center"/>
              <w:rPr>
                <w:rFonts w:eastAsia="標楷體"/>
                <w:color w:val="000000"/>
              </w:rPr>
            </w:pPr>
            <w:r>
              <w:rPr>
                <w:rFonts w:eastAsia="標楷體"/>
                <w:color w:val="000000"/>
              </w:rPr>
              <w:t>相關</w:t>
            </w:r>
          </w:p>
          <w:p w:rsidR="00AB0AFE" w:rsidRDefault="0044033B">
            <w:pPr>
              <w:jc w:val="center"/>
            </w:pPr>
            <w:r>
              <w:rPr>
                <w:rFonts w:eastAsia="標楷體"/>
                <w:color w:val="000000"/>
              </w:rPr>
              <w:t>條文</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jc w:val="both"/>
            </w:pPr>
            <w:r>
              <w:rPr>
                <w:rFonts w:eastAsia="標楷體"/>
                <w:color w:val="000000"/>
              </w:rPr>
              <w:t>相關機關</w:t>
            </w:r>
            <w:r>
              <w:rPr>
                <w:rFonts w:eastAsia="標楷體"/>
                <w:color w:val="000000"/>
                <w:shd w:val="clear" w:color="auto" w:fill="FFFFFF"/>
              </w:rPr>
              <w:t>（構）</w:t>
            </w:r>
            <w:r>
              <w:rPr>
                <w:rFonts w:eastAsia="標楷體"/>
                <w:color w:val="000000"/>
              </w:rPr>
              <w:t>、團體或人員之主要意見</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44033B">
            <w:pPr>
              <w:jc w:val="center"/>
              <w:rPr>
                <w:rFonts w:eastAsia="標楷體"/>
                <w:color w:val="000000"/>
              </w:rPr>
            </w:pPr>
            <w:r>
              <w:rPr>
                <w:rFonts w:eastAsia="標楷體"/>
                <w:color w:val="000000"/>
              </w:rPr>
              <w:t>參採與否及其理由</w:t>
            </w:r>
          </w:p>
          <w:p w:rsidR="00AB0AFE" w:rsidRDefault="0044033B">
            <w:pPr>
              <w:jc w:val="center"/>
            </w:pPr>
            <w:r>
              <w:rPr>
                <w:rFonts w:eastAsia="標楷體"/>
                <w:color w:val="000000"/>
                <w:shd w:val="clear" w:color="auto" w:fill="FFFFFF"/>
              </w:rPr>
              <w:t>（含國際參考案例）</w:t>
            </w:r>
          </w:p>
        </w:tc>
      </w:tr>
      <w:tr w:rsidR="00AB0AFE">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numPr>
                <w:ilvl w:val="0"/>
                <w:numId w:val="2"/>
              </w:numPr>
              <w:tabs>
                <w:tab w:val="left" w:pos="252"/>
              </w:tabs>
              <w:ind w:left="252" w:hanging="252"/>
              <w:jc w:val="both"/>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jc w:val="both"/>
              <w:rPr>
                <w:rFonts w:eastAsia="標楷體"/>
                <w:b/>
                <w:color w:val="000000"/>
              </w:rPr>
            </w:pPr>
            <w:r>
              <w:rPr>
                <w:rFonts w:eastAsia="標楷體"/>
                <w:b/>
                <w:color w:val="000000"/>
              </w:rPr>
              <w:t>□</w:t>
            </w:r>
            <w:r>
              <w:rPr>
                <w:rFonts w:eastAsia="標楷體"/>
                <w:b/>
                <w:color w:val="000000"/>
              </w:rPr>
              <w:t>有</w:t>
            </w:r>
          </w:p>
          <w:p w:rsidR="00AB0AFE" w:rsidRDefault="0044033B">
            <w:pPr>
              <w:jc w:val="both"/>
              <w:rPr>
                <w:rFonts w:eastAsia="標楷體"/>
                <w:b/>
                <w:color w:val="000000"/>
              </w:rPr>
            </w:pPr>
            <w:r>
              <w:rPr>
                <w:rFonts w:eastAsia="標楷體"/>
                <w:b/>
                <w:color w:val="000000"/>
              </w:rPr>
              <w:t>□</w:t>
            </w:r>
            <w:r>
              <w:rPr>
                <w:rFonts w:eastAsia="標楷體"/>
                <w:b/>
                <w:color w:val="000000"/>
              </w:rPr>
              <w:t>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r>
      <w:tr w:rsidR="00AB0AFE">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numPr>
                <w:ilvl w:val="0"/>
                <w:numId w:val="2"/>
              </w:numPr>
              <w:tabs>
                <w:tab w:val="left" w:pos="252"/>
              </w:tabs>
              <w:ind w:left="252" w:hanging="252"/>
              <w:jc w:val="both"/>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jc w:val="both"/>
              <w:rPr>
                <w:rFonts w:eastAsia="標楷體"/>
                <w:b/>
                <w:color w:val="000000"/>
              </w:rPr>
            </w:pPr>
            <w:r>
              <w:rPr>
                <w:rFonts w:eastAsia="標楷體"/>
                <w:b/>
                <w:color w:val="000000"/>
              </w:rPr>
              <w:t>□</w:t>
            </w:r>
            <w:r>
              <w:rPr>
                <w:rFonts w:eastAsia="標楷體"/>
                <w:b/>
                <w:color w:val="000000"/>
              </w:rPr>
              <w:t>有</w:t>
            </w:r>
          </w:p>
          <w:p w:rsidR="00AB0AFE" w:rsidRDefault="0044033B">
            <w:pPr>
              <w:jc w:val="both"/>
              <w:rPr>
                <w:rFonts w:eastAsia="標楷體"/>
                <w:b/>
                <w:color w:val="000000"/>
              </w:rPr>
            </w:pPr>
            <w:r>
              <w:rPr>
                <w:rFonts w:eastAsia="標楷體"/>
                <w:b/>
                <w:color w:val="000000"/>
              </w:rPr>
              <w:t>□</w:t>
            </w:r>
            <w:r>
              <w:rPr>
                <w:rFonts w:eastAsia="標楷體"/>
                <w:b/>
                <w:color w:val="000000"/>
              </w:rPr>
              <w:t>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r>
      <w:tr w:rsidR="00AB0AFE">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numPr>
                <w:ilvl w:val="0"/>
                <w:numId w:val="2"/>
              </w:numPr>
              <w:tabs>
                <w:tab w:val="left" w:pos="252"/>
              </w:tabs>
              <w:ind w:left="252" w:hanging="252"/>
              <w:jc w:val="both"/>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jc w:val="both"/>
              <w:rPr>
                <w:rFonts w:eastAsia="標楷體"/>
                <w:b/>
                <w:color w:val="000000"/>
              </w:rPr>
            </w:pPr>
            <w:r>
              <w:rPr>
                <w:rFonts w:eastAsia="標楷體"/>
                <w:b/>
                <w:color w:val="000000"/>
              </w:rPr>
              <w:t>□</w:t>
            </w:r>
            <w:r>
              <w:rPr>
                <w:rFonts w:eastAsia="標楷體"/>
                <w:b/>
                <w:color w:val="000000"/>
              </w:rPr>
              <w:t>有</w:t>
            </w:r>
          </w:p>
          <w:p w:rsidR="00AB0AFE" w:rsidRDefault="0044033B">
            <w:pPr>
              <w:jc w:val="both"/>
              <w:rPr>
                <w:rFonts w:eastAsia="標楷體"/>
                <w:b/>
                <w:color w:val="000000"/>
              </w:rPr>
            </w:pPr>
            <w:r>
              <w:rPr>
                <w:rFonts w:eastAsia="標楷體"/>
                <w:b/>
                <w:color w:val="000000"/>
              </w:rPr>
              <w:t>□</w:t>
            </w:r>
            <w:r>
              <w:rPr>
                <w:rFonts w:eastAsia="標楷體"/>
                <w:b/>
                <w:color w:val="000000"/>
              </w:rPr>
              <w:t>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p w:rsidR="00AB0AFE" w:rsidRDefault="00AB0AFE">
            <w:pPr>
              <w:jc w:val="both"/>
              <w:rPr>
                <w:rFonts w:eastAsia="標楷體"/>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r>
      <w:tr w:rsidR="00AB0AFE">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numPr>
                <w:ilvl w:val="0"/>
                <w:numId w:val="2"/>
              </w:numPr>
              <w:tabs>
                <w:tab w:val="left" w:pos="252"/>
              </w:tabs>
              <w:ind w:left="252" w:hanging="252"/>
              <w:jc w:val="both"/>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jc w:val="both"/>
              <w:rPr>
                <w:rFonts w:eastAsia="標楷體"/>
                <w:b/>
                <w:color w:val="000000"/>
              </w:rPr>
            </w:pPr>
            <w:r>
              <w:rPr>
                <w:rFonts w:eastAsia="標楷體"/>
                <w:b/>
                <w:color w:val="000000"/>
              </w:rPr>
              <w:t>□</w:t>
            </w:r>
            <w:r>
              <w:rPr>
                <w:rFonts w:eastAsia="標楷體"/>
                <w:b/>
                <w:color w:val="000000"/>
              </w:rPr>
              <w:t>有</w:t>
            </w:r>
          </w:p>
          <w:p w:rsidR="00AB0AFE" w:rsidRDefault="0044033B">
            <w:pPr>
              <w:jc w:val="both"/>
              <w:rPr>
                <w:rFonts w:eastAsia="標楷體"/>
                <w:b/>
                <w:color w:val="000000"/>
              </w:rPr>
            </w:pPr>
            <w:r>
              <w:rPr>
                <w:rFonts w:eastAsia="標楷體"/>
                <w:b/>
                <w:color w:val="000000"/>
              </w:rPr>
              <w:t>□</w:t>
            </w:r>
            <w:r>
              <w:rPr>
                <w:rFonts w:eastAsia="標楷體"/>
                <w:b/>
                <w:color w:val="000000"/>
              </w:rPr>
              <w:t>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ind w:left="-4"/>
              <w:jc w:val="both"/>
              <w:rPr>
                <w:rFonts w:eastAsia="標楷體"/>
                <w:b/>
                <w:color w:val="000000"/>
              </w:rPr>
            </w:pPr>
          </w:p>
          <w:p w:rsidR="00AB0AFE" w:rsidRDefault="00AB0AFE">
            <w:pPr>
              <w:ind w:left="-4"/>
              <w:jc w:val="both"/>
              <w:rPr>
                <w:rFonts w:eastAsia="標楷體"/>
                <w:b/>
                <w:color w:val="000000"/>
              </w:rPr>
            </w:pPr>
          </w:p>
          <w:p w:rsidR="00AB0AFE" w:rsidRDefault="00AB0AFE">
            <w:pPr>
              <w:ind w:left="-4"/>
              <w:jc w:val="both"/>
              <w:rPr>
                <w:rFonts w:eastAsia="標楷體"/>
                <w:b/>
                <w:color w:val="000000"/>
              </w:rPr>
            </w:pPr>
          </w:p>
          <w:p w:rsidR="00AB0AFE" w:rsidRDefault="00AB0AFE">
            <w:pPr>
              <w:ind w:left="-4"/>
              <w:jc w:val="both"/>
              <w:rPr>
                <w:rFonts w:eastAsia="標楷體"/>
                <w:b/>
                <w:color w:val="000000"/>
              </w:rPr>
            </w:pPr>
          </w:p>
          <w:p w:rsidR="00AB0AFE" w:rsidRDefault="00AB0AFE">
            <w:pPr>
              <w:ind w:left="-4"/>
              <w:jc w:val="both"/>
              <w:rPr>
                <w:rFonts w:eastAsia="標楷體"/>
                <w:b/>
                <w:color w:val="000000"/>
              </w:rPr>
            </w:pPr>
          </w:p>
          <w:p w:rsidR="00AB0AFE" w:rsidRDefault="00AB0AFE">
            <w:pPr>
              <w:ind w:left="-4"/>
              <w:jc w:val="both"/>
              <w:rPr>
                <w:rFonts w:eastAsia="標楷體"/>
                <w:b/>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r>
      <w:tr w:rsidR="00AB0AFE">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numPr>
                <w:ilvl w:val="0"/>
                <w:numId w:val="2"/>
              </w:numPr>
              <w:tabs>
                <w:tab w:val="left" w:pos="252"/>
              </w:tabs>
              <w:ind w:left="252" w:hanging="252"/>
              <w:jc w:val="both"/>
              <w:rPr>
                <w:rFonts w:eastAsia="標楷體"/>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44033B">
            <w:pPr>
              <w:jc w:val="both"/>
              <w:rPr>
                <w:rFonts w:eastAsia="標楷體"/>
                <w:b/>
                <w:color w:val="000000"/>
              </w:rPr>
            </w:pPr>
            <w:r>
              <w:rPr>
                <w:rFonts w:eastAsia="標楷體"/>
                <w:b/>
                <w:color w:val="000000"/>
              </w:rPr>
              <w:t>□</w:t>
            </w:r>
            <w:r>
              <w:rPr>
                <w:rFonts w:eastAsia="標楷體"/>
                <w:b/>
                <w:color w:val="000000"/>
              </w:rPr>
              <w:t>有</w:t>
            </w:r>
          </w:p>
          <w:p w:rsidR="00AB0AFE" w:rsidRDefault="0044033B">
            <w:pPr>
              <w:jc w:val="both"/>
              <w:rPr>
                <w:rFonts w:eastAsia="標楷體"/>
                <w:b/>
                <w:color w:val="000000"/>
              </w:rPr>
            </w:pPr>
            <w:r>
              <w:rPr>
                <w:rFonts w:eastAsia="標楷體"/>
                <w:b/>
                <w:color w:val="000000"/>
              </w:rPr>
              <w:t>□</w:t>
            </w:r>
            <w:r>
              <w:rPr>
                <w:rFonts w:eastAsia="標楷體"/>
                <w:b/>
                <w:color w:val="000000"/>
              </w:rPr>
              <w:t>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ind w:left="-16"/>
              <w:jc w:val="both"/>
              <w:rPr>
                <w:rFonts w:eastAsia="標楷體"/>
                <w:b/>
                <w:color w:val="000000"/>
              </w:rPr>
            </w:pPr>
          </w:p>
          <w:p w:rsidR="00AB0AFE" w:rsidRDefault="00AB0AFE">
            <w:pPr>
              <w:ind w:left="-16"/>
              <w:jc w:val="both"/>
              <w:rPr>
                <w:rFonts w:eastAsia="標楷體"/>
                <w:b/>
                <w:color w:val="000000"/>
              </w:rPr>
            </w:pPr>
          </w:p>
          <w:p w:rsidR="00AB0AFE" w:rsidRDefault="00AB0AFE">
            <w:pPr>
              <w:ind w:left="-16"/>
              <w:jc w:val="both"/>
              <w:rPr>
                <w:rFonts w:eastAsia="標楷體"/>
                <w:b/>
                <w:color w:val="000000"/>
              </w:rPr>
            </w:pPr>
          </w:p>
          <w:p w:rsidR="00AB0AFE" w:rsidRDefault="00AB0AFE">
            <w:pPr>
              <w:ind w:left="-16"/>
              <w:jc w:val="both"/>
              <w:rPr>
                <w:rFonts w:eastAsia="標楷體"/>
                <w:b/>
                <w:color w:val="000000"/>
              </w:rPr>
            </w:pPr>
          </w:p>
          <w:p w:rsidR="00AB0AFE" w:rsidRDefault="00AB0AFE">
            <w:pPr>
              <w:ind w:left="-16"/>
              <w:jc w:val="both"/>
              <w:rPr>
                <w:rFonts w:eastAsia="標楷體"/>
                <w:b/>
                <w:color w:val="000000"/>
              </w:rPr>
            </w:pPr>
          </w:p>
          <w:p w:rsidR="00AB0AFE" w:rsidRDefault="00AB0AFE">
            <w:pPr>
              <w:ind w:left="-16"/>
              <w:jc w:val="both"/>
              <w:rPr>
                <w:rFonts w:eastAsia="標楷體"/>
                <w:b/>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0AFE" w:rsidRDefault="00AB0AFE">
            <w:pPr>
              <w:jc w:val="both"/>
              <w:rPr>
                <w:rFonts w:eastAsia="標楷體"/>
                <w:bCs/>
                <w:color w:val="000000"/>
              </w:rPr>
            </w:pPr>
          </w:p>
        </w:tc>
      </w:tr>
    </w:tbl>
    <w:p w:rsidR="00AB0AFE" w:rsidRDefault="0044033B">
      <w:pPr>
        <w:snapToGrid w:val="0"/>
        <w:spacing w:line="240" w:lineRule="atLeast"/>
        <w:ind w:right="-285"/>
      </w:pPr>
      <w:r>
        <w:rPr>
          <w:rFonts w:ascii="標楷體" w:eastAsia="標楷體" w:hAnsi="標楷體"/>
          <w:color w:val="000000"/>
          <w:kern w:val="0"/>
          <w:sz w:val="20"/>
          <w:szCs w:val="20"/>
        </w:rPr>
        <w:t>註：</w:t>
      </w:r>
      <w:r>
        <w:rPr>
          <w:rFonts w:eastAsia="標楷體"/>
          <w:color w:val="000000"/>
          <w:kern w:val="0"/>
          <w:sz w:val="20"/>
          <w:szCs w:val="20"/>
        </w:rPr>
        <w:t>為茲簡明，「</w:t>
      </w:r>
      <w:r>
        <w:rPr>
          <w:rFonts w:eastAsia="標楷體"/>
          <w:color w:val="000000"/>
          <w:sz w:val="20"/>
          <w:szCs w:val="20"/>
        </w:rPr>
        <w:t>相關條文」</w:t>
      </w:r>
      <w:r>
        <w:rPr>
          <w:rFonts w:eastAsia="標楷體"/>
          <w:color w:val="000000"/>
          <w:kern w:val="0"/>
          <w:sz w:val="20"/>
          <w:szCs w:val="20"/>
        </w:rPr>
        <w:t>欄位中，各條、項、款、目等，分以下列方式表達：條</w:t>
      </w:r>
      <w:r>
        <w:rPr>
          <w:rFonts w:eastAsia="標楷體"/>
          <w:color w:val="000000"/>
          <w:kern w:val="0"/>
          <w:sz w:val="20"/>
          <w:szCs w:val="20"/>
        </w:rPr>
        <w:t>→§</w:t>
      </w:r>
      <w:r>
        <w:rPr>
          <w:rFonts w:eastAsia="標楷體"/>
          <w:color w:val="000000"/>
          <w:kern w:val="0"/>
          <w:sz w:val="20"/>
          <w:szCs w:val="20"/>
        </w:rPr>
        <w:t>（條號以阿拉伯數字表達）、項</w:t>
      </w:r>
      <w:r>
        <w:rPr>
          <w:rFonts w:eastAsia="標楷體"/>
          <w:color w:val="000000"/>
          <w:kern w:val="0"/>
          <w:sz w:val="20"/>
          <w:szCs w:val="20"/>
        </w:rPr>
        <w:t>→Ⅰ</w:t>
      </w:r>
      <w:r>
        <w:rPr>
          <w:rFonts w:eastAsia="標楷體"/>
          <w:color w:val="000000"/>
          <w:kern w:val="0"/>
          <w:sz w:val="20"/>
          <w:szCs w:val="20"/>
        </w:rPr>
        <w:t>（羅馬符號）、款</w:t>
      </w:r>
      <w:r>
        <w:rPr>
          <w:rFonts w:eastAsia="標楷體"/>
          <w:color w:val="000000"/>
          <w:kern w:val="0"/>
          <w:sz w:val="20"/>
          <w:szCs w:val="20"/>
        </w:rPr>
        <w:t>→(1)</w:t>
      </w:r>
      <w:r>
        <w:rPr>
          <w:rFonts w:eastAsia="標楷體"/>
          <w:color w:val="000000"/>
          <w:kern w:val="0"/>
          <w:sz w:val="20"/>
          <w:szCs w:val="20"/>
        </w:rPr>
        <w:t>（括弧內置阿拉伯數字）、目</w:t>
      </w:r>
      <w:r>
        <w:rPr>
          <w:rFonts w:eastAsia="標楷體"/>
          <w:color w:val="000000"/>
          <w:kern w:val="0"/>
          <w:sz w:val="20"/>
          <w:szCs w:val="20"/>
        </w:rPr>
        <w:t>→</w:t>
      </w:r>
      <w:r>
        <w:rPr>
          <w:rFonts w:eastAsia="標楷體"/>
          <w:color w:val="000000"/>
          <w:kern w:val="0"/>
          <w:sz w:val="20"/>
          <w:szCs w:val="20"/>
        </w:rPr>
        <w:t>（圓圈內置阿拉伯數字），目以下則以「之</w:t>
      </w:r>
      <w:r>
        <w:rPr>
          <w:rFonts w:ascii="標楷體" w:eastAsia="標楷體" w:hAnsi="標楷體"/>
          <w:color w:val="000000"/>
          <w:kern w:val="0"/>
          <w:sz w:val="20"/>
          <w:szCs w:val="20"/>
        </w:rPr>
        <w:t>○</w:t>
      </w:r>
      <w:r>
        <w:rPr>
          <w:rFonts w:eastAsia="標楷體"/>
          <w:color w:val="000000"/>
          <w:kern w:val="0"/>
          <w:sz w:val="20"/>
          <w:szCs w:val="20"/>
        </w:rPr>
        <w:t>（阿拉伯數字）」表達。</w:t>
      </w:r>
    </w:p>
    <w:p w:rsidR="00AB0AFE" w:rsidRDefault="00AB0AFE">
      <w:pPr>
        <w:spacing w:after="120" w:line="360" w:lineRule="exact"/>
        <w:rPr>
          <w:color w:val="000000"/>
        </w:rPr>
      </w:pPr>
    </w:p>
    <w:sectPr w:rsidR="00AB0AFE">
      <w:footerReference w:type="default" r:id="rId8"/>
      <w:pgSz w:w="11906" w:h="16838"/>
      <w:pgMar w:top="1361" w:right="1418" w:bottom="1361" w:left="1701" w:header="851" w:footer="992" w:gutter="0"/>
      <w:cols w:space="720"/>
      <w:docGrid w:type="lines" w:linePitch="14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33B" w:rsidRDefault="0044033B">
      <w:r>
        <w:separator/>
      </w:r>
    </w:p>
  </w:endnote>
  <w:endnote w:type="continuationSeparator" w:id="0">
    <w:p w:rsidR="0044033B" w:rsidRDefault="0044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49" w:rsidRDefault="0044033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43F49" w:rsidRDefault="0044033B">
                          <w:pPr>
                            <w:pStyle w:val="a5"/>
                          </w:pPr>
                          <w:r>
                            <w:rPr>
                              <w:rStyle w:val="ac"/>
                            </w:rPr>
                            <w:fldChar w:fldCharType="begin"/>
                          </w:r>
                          <w:r>
                            <w:rPr>
                              <w:rStyle w:val="ac"/>
                            </w:rPr>
                            <w:instrText xml:space="preserve"> PAGE </w:instrText>
                          </w:r>
                          <w:r>
                            <w:rPr>
                              <w:rStyle w:val="ac"/>
                            </w:rPr>
                            <w:fldChar w:fldCharType="separate"/>
                          </w:r>
                          <w:r w:rsidR="00AB5C92">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043F49" w:rsidRDefault="0044033B">
                    <w:pPr>
                      <w:pStyle w:val="a5"/>
                    </w:pPr>
                    <w:r>
                      <w:rPr>
                        <w:rStyle w:val="ac"/>
                      </w:rPr>
                      <w:fldChar w:fldCharType="begin"/>
                    </w:r>
                    <w:r>
                      <w:rPr>
                        <w:rStyle w:val="ac"/>
                      </w:rPr>
                      <w:instrText xml:space="preserve"> PAGE </w:instrText>
                    </w:r>
                    <w:r>
                      <w:rPr>
                        <w:rStyle w:val="ac"/>
                      </w:rPr>
                      <w:fldChar w:fldCharType="separate"/>
                    </w:r>
                    <w:r w:rsidR="00AB5C92">
                      <w:rPr>
                        <w:rStyle w:val="ac"/>
                        <w:noProof/>
                      </w:rPr>
                      <w:t>2</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33B" w:rsidRDefault="0044033B">
      <w:r>
        <w:rPr>
          <w:color w:val="000000"/>
        </w:rPr>
        <w:separator/>
      </w:r>
    </w:p>
  </w:footnote>
  <w:footnote w:type="continuationSeparator" w:id="0">
    <w:p w:rsidR="0044033B" w:rsidRDefault="0044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E54"/>
    <w:multiLevelType w:val="multilevel"/>
    <w:tmpl w:val="BFF6F764"/>
    <w:lvl w:ilvl="0">
      <w:start w:val="1"/>
      <w:numFmt w:val="decimal"/>
      <w:lvlText w:val="%1."/>
      <w:lvlJc w:val="left"/>
      <w:pPr>
        <w:ind w:left="21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BA5838"/>
    <w:multiLevelType w:val="multilevel"/>
    <w:tmpl w:val="5E264CF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0AFE"/>
    <w:rsid w:val="0044033B"/>
    <w:rsid w:val="00AB0AFE"/>
    <w:rsid w:val="00AB5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BFA0A-1FE1-49DA-8634-21104FDB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Intense Emphasis"/>
    <w:rPr>
      <w:i/>
      <w:iCs/>
      <w:color w:val="5B9BD5"/>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kern w:val="3"/>
      <w:sz w:val="18"/>
      <w:szCs w:val="18"/>
    </w:rPr>
  </w:style>
  <w:style w:type="paragraph" w:styleId="aa">
    <w:name w:val="List Paragraph"/>
    <w:basedOn w:val="a"/>
    <w:pPr>
      <w:widowControl/>
      <w:ind w:left="480"/>
    </w:pPr>
    <w:rPr>
      <w:rFonts w:ascii="新細明體" w:hAnsi="新細明體" w:cs="新細明體"/>
      <w:kern w:val="0"/>
      <w:szCs w:val="24"/>
    </w:rPr>
  </w:style>
  <w:style w:type="character" w:styleId="ab">
    <w:name w:val="Hyperlink"/>
    <w:rPr>
      <w:color w:val="0000FF"/>
      <w:u w:val="single"/>
    </w:rPr>
  </w:style>
  <w:style w:type="character" w:styleId="ac">
    <w:name w:val="page number"/>
  </w:style>
  <w:style w:type="paragraph" w:styleId="ad">
    <w:name w:val="Plain Text"/>
    <w:basedOn w:val="a"/>
    <w:rPr>
      <w:rFonts w:cs="Courier New"/>
    </w:rPr>
  </w:style>
  <w:style w:type="character" w:customStyle="1" w:styleId="ae">
    <w:name w:val="純文字 字元"/>
    <w:rPr>
      <w:rFonts w:cs="Courier New"/>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nder.ey.gov.tw/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劉兆勛</dc:creator>
  <dc:description/>
  <cp:lastModifiedBy>許家瑋</cp:lastModifiedBy>
  <cp:revision>2</cp:revision>
  <cp:lastPrinted>2024-12-26T06:19:00Z</cp:lastPrinted>
  <dcterms:created xsi:type="dcterms:W3CDTF">2025-01-08T02:36:00Z</dcterms:created>
  <dcterms:modified xsi:type="dcterms:W3CDTF">2025-01-08T02:36:00Z</dcterms:modified>
</cp:coreProperties>
</file>